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9221" w14:textId="632B0713" w:rsidR="0075673A" w:rsidRPr="0075673A" w:rsidRDefault="002A148F">
      <w:pPr>
        <w:rPr>
          <w:b/>
          <w:color w:val="548DD4" w:themeColor="text2" w:themeTint="99"/>
          <w:sz w:val="56"/>
        </w:rPr>
      </w:pPr>
      <w:bookmarkStart w:id="0" w:name="_Toc430077811"/>
      <w:r>
        <w:rPr>
          <w:color w:val="548DD4" w:themeColor="text2" w:themeTint="99"/>
          <w:sz w:val="56"/>
        </w:rPr>
        <w:t>Trustee recruitment</w:t>
      </w:r>
      <w:r w:rsidR="0075673A" w:rsidRPr="0075673A">
        <w:rPr>
          <w:color w:val="548DD4" w:themeColor="text2" w:themeTint="99"/>
          <w:sz w:val="56"/>
        </w:rPr>
        <w:br/>
      </w:r>
      <w:r w:rsidR="00554CD7">
        <w:rPr>
          <w:b/>
          <w:color w:val="548DD4" w:themeColor="text2" w:themeTint="99"/>
          <w:sz w:val="56"/>
        </w:rPr>
        <w:t>Application</w:t>
      </w:r>
      <w:r>
        <w:rPr>
          <w:b/>
          <w:color w:val="548DD4" w:themeColor="text2" w:themeTint="99"/>
          <w:sz w:val="56"/>
        </w:rPr>
        <w:t xml:space="preserve"> pack</w:t>
      </w:r>
    </w:p>
    <w:p w14:paraId="2EFCC99E" w14:textId="04B99EC3" w:rsidR="006C1A8F" w:rsidRDefault="0075673A">
      <w:pPr>
        <w:rPr>
          <w:color w:val="548DD4" w:themeColor="text2" w:themeTint="99"/>
          <w:sz w:val="36"/>
        </w:rPr>
      </w:pPr>
      <w:r w:rsidRPr="0075673A">
        <w:rPr>
          <w:color w:val="548DD4" w:themeColor="text2" w:themeTint="99"/>
          <w:sz w:val="24"/>
        </w:rPr>
        <w:t>Prepared by</w:t>
      </w:r>
      <w:r w:rsidR="00703D2D">
        <w:rPr>
          <w:color w:val="548DD4" w:themeColor="text2" w:themeTint="99"/>
          <w:sz w:val="36"/>
        </w:rPr>
        <w:br/>
      </w:r>
      <w:r w:rsidR="00167852">
        <w:rPr>
          <w:color w:val="548DD4" w:themeColor="text2" w:themeTint="99"/>
          <w:sz w:val="36"/>
        </w:rPr>
        <w:t>Tony Wong</w:t>
      </w:r>
      <w:r w:rsidR="002A148F">
        <w:rPr>
          <w:color w:val="548DD4" w:themeColor="text2" w:themeTint="99"/>
          <w:sz w:val="36"/>
        </w:rPr>
        <w:t>, CEO</w:t>
      </w:r>
    </w:p>
    <w:p w14:paraId="32CF6CC5" w14:textId="6592142E" w:rsidR="0075673A" w:rsidRDefault="0075673A" w:rsidP="004FF612">
      <w:pPr>
        <w:rPr>
          <w:color w:val="548DD4" w:themeColor="text2" w:themeTint="99"/>
          <w:sz w:val="36"/>
          <w:szCs w:val="36"/>
        </w:rPr>
      </w:pPr>
      <w:r w:rsidRPr="004FF612">
        <w:rPr>
          <w:color w:val="548DD4" w:themeColor="text2" w:themeTint="99"/>
          <w:sz w:val="24"/>
          <w:szCs w:val="24"/>
        </w:rPr>
        <w:t>Published</w:t>
      </w:r>
      <w:r>
        <w:br/>
      </w:r>
      <w:r w:rsidR="0F162F1F" w:rsidRPr="004FF612">
        <w:rPr>
          <w:color w:val="548DD4" w:themeColor="text2" w:themeTint="99"/>
          <w:sz w:val="36"/>
          <w:szCs w:val="36"/>
        </w:rPr>
        <w:t>18th</w:t>
      </w:r>
      <w:r w:rsidR="00167852" w:rsidRPr="004FF612">
        <w:rPr>
          <w:color w:val="548DD4" w:themeColor="text2" w:themeTint="99"/>
          <w:sz w:val="36"/>
          <w:szCs w:val="36"/>
        </w:rPr>
        <w:t xml:space="preserve"> </w:t>
      </w:r>
      <w:r w:rsidR="00013FCD">
        <w:rPr>
          <w:color w:val="548DD4" w:themeColor="text2" w:themeTint="99"/>
          <w:sz w:val="36"/>
          <w:szCs w:val="36"/>
        </w:rPr>
        <w:t xml:space="preserve">October </w:t>
      </w:r>
      <w:r w:rsidR="002A148F" w:rsidRPr="004FF612">
        <w:rPr>
          <w:color w:val="548DD4" w:themeColor="text2" w:themeTint="99"/>
          <w:sz w:val="36"/>
          <w:szCs w:val="36"/>
        </w:rPr>
        <w:t>202</w:t>
      </w:r>
      <w:r w:rsidR="00C65501" w:rsidRPr="004FF612">
        <w:rPr>
          <w:color w:val="548DD4" w:themeColor="text2" w:themeTint="99"/>
          <w:sz w:val="36"/>
          <w:szCs w:val="36"/>
        </w:rPr>
        <w:t>4</w:t>
      </w:r>
    </w:p>
    <w:p w14:paraId="5A8C8826" w14:textId="77777777" w:rsidR="00703D2D" w:rsidRPr="007E19B4" w:rsidRDefault="00703D2D">
      <w:pPr>
        <w:rPr>
          <w:color w:val="548DD4" w:themeColor="text2" w:themeTint="99"/>
          <w:sz w:val="32"/>
        </w:rPr>
      </w:pPr>
    </w:p>
    <w:p w14:paraId="5C4FF7B0" w14:textId="77777777" w:rsidR="0075673A" w:rsidRDefault="0075673A"/>
    <w:p w14:paraId="02DE0BA2" w14:textId="77777777" w:rsidR="00703D2D" w:rsidRDefault="0075673A" w:rsidP="00703D2D">
      <w:pPr>
        <w:spacing w:after="0" w:line="240" w:lineRule="auto"/>
        <w:rPr>
          <w:rFonts w:cs="Times New Roman"/>
          <w:b/>
          <w:sz w:val="28"/>
          <w:szCs w:val="28"/>
        </w:rPr>
      </w:pPr>
      <w:r>
        <w:br w:type="page"/>
      </w:r>
    </w:p>
    <w:bookmarkEnd w:id="0"/>
    <w:p w14:paraId="1B710086" w14:textId="77777777" w:rsidR="006C1A8F" w:rsidRDefault="002A148F" w:rsidP="0039747B">
      <w:pPr>
        <w:pStyle w:val="Heading1"/>
      </w:pPr>
      <w:r>
        <w:lastRenderedPageBreak/>
        <w:t>Introduction</w:t>
      </w:r>
    </w:p>
    <w:p w14:paraId="15EEF9A7" w14:textId="5CCBA5A8" w:rsidR="00D838F5" w:rsidRDefault="00877525" w:rsidP="22ED7C94">
      <w:r>
        <w:t>METRO</w:t>
      </w:r>
      <w:r w:rsidR="00B22F60">
        <w:t xml:space="preserve"> Charity</w:t>
      </w:r>
      <w:r>
        <w:t xml:space="preserve"> is</w:t>
      </w:r>
      <w:r w:rsidR="00554CD7">
        <w:t xml:space="preserve"> look</w:t>
      </w:r>
      <w:r w:rsidR="002479C8">
        <w:t>ing</w:t>
      </w:r>
      <w:r w:rsidR="00554CD7">
        <w:t xml:space="preserve"> to</w:t>
      </w:r>
      <w:r>
        <w:t xml:space="preserve"> recruit</w:t>
      </w:r>
      <w:r w:rsidR="00554CD7">
        <w:t xml:space="preserve"> up to </w:t>
      </w:r>
      <w:r w:rsidR="00EB4944">
        <w:t>four new trustees</w:t>
      </w:r>
      <w:r>
        <w:t xml:space="preserve"> </w:t>
      </w:r>
      <w:r w:rsidR="00EB4944">
        <w:t>to become</w:t>
      </w:r>
      <w:r w:rsidR="00300AB1">
        <w:t xml:space="preserve"> part of the </w:t>
      </w:r>
      <w:r>
        <w:t>charity’s voluntary Board of Trustees</w:t>
      </w:r>
      <w:r w:rsidR="009A5D64">
        <w:t xml:space="preserve"> (</w:t>
      </w:r>
      <w:proofErr w:type="spellStart"/>
      <w:r w:rsidR="009A5D64">
        <w:t>BoT</w:t>
      </w:r>
      <w:proofErr w:type="spellEnd"/>
      <w:r w:rsidR="009A5D64">
        <w:t>)</w:t>
      </w:r>
      <w:r>
        <w:t xml:space="preserve">. </w:t>
      </w:r>
      <w:r w:rsidR="00D90EA3">
        <w:t>We have recently undertaken a</w:t>
      </w:r>
      <w:r w:rsidR="009A5D64">
        <w:t xml:space="preserve"> </w:t>
      </w:r>
      <w:proofErr w:type="spellStart"/>
      <w:r w:rsidR="009A5D64">
        <w:t>BoT</w:t>
      </w:r>
      <w:proofErr w:type="spellEnd"/>
      <w:r w:rsidR="00D90EA3">
        <w:t xml:space="preserve"> skills audit </w:t>
      </w:r>
      <w:r w:rsidR="00D838F5">
        <w:t>and</w:t>
      </w:r>
      <w:r w:rsidR="001E3486">
        <w:t xml:space="preserve"> have identified four </w:t>
      </w:r>
      <w:r w:rsidR="00792C0D">
        <w:t xml:space="preserve">key </w:t>
      </w:r>
      <w:r w:rsidR="006914DE">
        <w:t xml:space="preserve">areas </w:t>
      </w:r>
      <w:r w:rsidR="000B472D">
        <w:t>needed to</w:t>
      </w:r>
      <w:r w:rsidR="006914DE">
        <w:t xml:space="preserve"> </w:t>
      </w:r>
      <w:r w:rsidR="000B472D">
        <w:t xml:space="preserve">strengthen our Board. We are </w:t>
      </w:r>
      <w:r w:rsidR="00D838F5">
        <w:t>looking to recruit trustee</w:t>
      </w:r>
      <w:r w:rsidR="00793BF7">
        <w:t xml:space="preserve">s with </w:t>
      </w:r>
      <w:r w:rsidR="00277850">
        <w:t>expertise in at least one, or more, of the following areas:</w:t>
      </w:r>
    </w:p>
    <w:p w14:paraId="1572C582" w14:textId="333A0B85" w:rsidR="00990485" w:rsidRDefault="008A70DC" w:rsidP="00277850">
      <w:pPr>
        <w:pStyle w:val="ListParagraph"/>
        <w:numPr>
          <w:ilvl w:val="0"/>
          <w:numId w:val="38"/>
        </w:numPr>
      </w:pPr>
      <w:proofErr w:type="spellStart"/>
      <w:r>
        <w:rPr>
          <w:b/>
          <w:bCs/>
        </w:rPr>
        <w:t>Role</w:t>
      </w:r>
      <w:proofErr w:type="spellEnd"/>
      <w:r w:rsidR="00277850" w:rsidRPr="00AD7DD1">
        <w:rPr>
          <w:b/>
          <w:bCs/>
        </w:rPr>
        <w:t xml:space="preserve"> 1:</w:t>
      </w:r>
      <w:r w:rsidR="00277850">
        <w:t xml:space="preserve"> Charity Governance and regulation</w:t>
      </w:r>
    </w:p>
    <w:p w14:paraId="574BA710" w14:textId="6760E9AB" w:rsidR="00277850" w:rsidRDefault="008A70DC" w:rsidP="00277850">
      <w:pPr>
        <w:pStyle w:val="ListParagraph"/>
        <w:numPr>
          <w:ilvl w:val="0"/>
          <w:numId w:val="38"/>
        </w:numPr>
      </w:pPr>
      <w:proofErr w:type="spellStart"/>
      <w:r>
        <w:rPr>
          <w:b/>
          <w:bCs/>
        </w:rPr>
        <w:t>Role</w:t>
      </w:r>
      <w:proofErr w:type="spellEnd"/>
      <w:r w:rsidR="00277850" w:rsidRPr="00AD7DD1">
        <w:rPr>
          <w:b/>
          <w:bCs/>
        </w:rPr>
        <w:t xml:space="preserve"> 2:</w:t>
      </w:r>
      <w:r w:rsidR="00277850">
        <w:t xml:space="preserve"> HIV expertise</w:t>
      </w:r>
    </w:p>
    <w:p w14:paraId="5BBF776C" w14:textId="613FCDD8" w:rsidR="00277850" w:rsidRDefault="008A70DC" w:rsidP="00277850">
      <w:pPr>
        <w:pStyle w:val="ListParagraph"/>
        <w:numPr>
          <w:ilvl w:val="0"/>
          <w:numId w:val="38"/>
        </w:numPr>
      </w:pPr>
      <w:proofErr w:type="spellStart"/>
      <w:r>
        <w:rPr>
          <w:b/>
          <w:bCs/>
        </w:rPr>
        <w:t>Role</w:t>
      </w:r>
      <w:proofErr w:type="spellEnd"/>
      <w:r w:rsidR="00277850" w:rsidRPr="00AD7DD1">
        <w:rPr>
          <w:b/>
          <w:bCs/>
        </w:rPr>
        <w:t xml:space="preserve"> 3:</w:t>
      </w:r>
      <w:r w:rsidR="00277850">
        <w:t xml:space="preserve"> Sexual </w:t>
      </w:r>
      <w:r w:rsidR="005633C5">
        <w:t xml:space="preserve">and </w:t>
      </w:r>
      <w:r w:rsidR="00277850">
        <w:t>Reproductive Health expertise</w:t>
      </w:r>
    </w:p>
    <w:p w14:paraId="6977B312" w14:textId="1E69BDE6" w:rsidR="00277850" w:rsidRDefault="008A70DC" w:rsidP="00277850">
      <w:pPr>
        <w:pStyle w:val="ListParagraph"/>
        <w:numPr>
          <w:ilvl w:val="0"/>
          <w:numId w:val="38"/>
        </w:numPr>
      </w:pPr>
      <w:proofErr w:type="spellStart"/>
      <w:r>
        <w:rPr>
          <w:b/>
          <w:bCs/>
        </w:rPr>
        <w:t>Role</w:t>
      </w:r>
      <w:proofErr w:type="spellEnd"/>
      <w:r w:rsidR="00277850" w:rsidRPr="00AD7DD1">
        <w:rPr>
          <w:b/>
          <w:bCs/>
        </w:rPr>
        <w:t xml:space="preserve"> 4:</w:t>
      </w:r>
      <w:r w:rsidR="00277850">
        <w:t xml:space="preserve"> Income diversif</w:t>
      </w:r>
      <w:r w:rsidR="00AD7DD1">
        <w:t>ication (corporate fundraising, individual giving, legacy giving, digital fundraising)</w:t>
      </w:r>
    </w:p>
    <w:p w14:paraId="6384ED21" w14:textId="73F51F27" w:rsidR="00877525" w:rsidRDefault="00817C7C" w:rsidP="22ED7C94">
      <w:r w:rsidRPr="00817C7C">
        <w:rPr>
          <w:rFonts w:eastAsia="VAG Rounded Std Light" w:cs="VAG Rounded Std Light"/>
          <w:color w:val="000000" w:themeColor="text1"/>
        </w:rPr>
        <w:t xml:space="preserve">The charity is in a period of dynamic change. We have recently appointed a new CEO, who will be leading our operational teams and the </w:t>
      </w:r>
      <w:proofErr w:type="spellStart"/>
      <w:r w:rsidR="008B4A9C">
        <w:rPr>
          <w:rFonts w:eastAsia="VAG Rounded Std Light" w:cs="VAG Rounded Std Light"/>
          <w:color w:val="000000" w:themeColor="text1"/>
        </w:rPr>
        <w:t>BoT</w:t>
      </w:r>
      <w:proofErr w:type="spellEnd"/>
      <w:r w:rsidRPr="00817C7C">
        <w:rPr>
          <w:rFonts w:eastAsia="VAG Rounded Std Light" w:cs="VAG Rounded Std Light"/>
          <w:color w:val="000000" w:themeColor="text1"/>
        </w:rPr>
        <w:t xml:space="preserve"> through a development phase, as we look to review our vision, mission, and purpose, and re</w:t>
      </w:r>
      <w:r w:rsidR="00CF3435">
        <w:rPr>
          <w:rFonts w:eastAsia="VAG Rounded Std Light" w:cs="VAG Rounded Std Light"/>
          <w:color w:val="000000" w:themeColor="text1"/>
        </w:rPr>
        <w:t>new</w:t>
      </w:r>
      <w:r w:rsidRPr="00817C7C">
        <w:rPr>
          <w:rFonts w:eastAsia="VAG Rounded Std Light" w:cs="VAG Rounded Std Light"/>
          <w:color w:val="000000" w:themeColor="text1"/>
        </w:rPr>
        <w:t xml:space="preserve"> our organisational strategy. We are proactively seeking to become an </w:t>
      </w:r>
      <w:r w:rsidR="004A2DE7">
        <w:rPr>
          <w:rFonts w:eastAsia="VAG Rounded Std Light" w:cs="VAG Rounded Std Light"/>
          <w:color w:val="000000" w:themeColor="text1"/>
        </w:rPr>
        <w:t>a</w:t>
      </w:r>
      <w:r w:rsidRPr="00817C7C">
        <w:rPr>
          <w:rFonts w:eastAsia="VAG Rounded Std Light" w:cs="VAG Rounded Std Light"/>
          <w:color w:val="000000" w:themeColor="text1"/>
        </w:rPr>
        <w:t>nti-racist organisation, as well as working to support wider changes around our approach to EDI. </w:t>
      </w:r>
    </w:p>
    <w:p w14:paraId="592DD0C6" w14:textId="27EC82EE" w:rsidR="006C1A8F" w:rsidRDefault="00877525" w:rsidP="006C1A8F">
      <w:r>
        <w:t>We want to create an environment in which</w:t>
      </w:r>
      <w:r w:rsidR="7032C2CE">
        <w:t xml:space="preserve"> </w:t>
      </w:r>
      <w:r w:rsidR="0FD4A53B">
        <w:t>intersecting</w:t>
      </w:r>
      <w:r>
        <w:t xml:space="preserve"> identities are valued and represented across the team, especially in our senior roles while fulfilling METRO’s constitutional stipulation for majority LGBTQ+ identifying staff and trustee teams. This intersectionality includes, but is not limited to, people of colour, young people</w:t>
      </w:r>
      <w:r w:rsidR="006459CD">
        <w:t xml:space="preserve"> (aged 18-25)</w:t>
      </w:r>
      <w:r>
        <w:t>, gay, lesbian, bisexual, trans, non-binary, gender-fluid and gender-diverse people, and people with lived experience of socio-economic inequities.</w:t>
      </w:r>
    </w:p>
    <w:p w14:paraId="4DAF2055" w14:textId="77777777" w:rsidR="006C1A8F" w:rsidRDefault="002A148F" w:rsidP="0039747B">
      <w:pPr>
        <w:pStyle w:val="Heading1"/>
      </w:pPr>
      <w:r>
        <w:t>Role description</w:t>
      </w:r>
    </w:p>
    <w:p w14:paraId="4A4576E7" w14:textId="72933E7E" w:rsidR="00E30FA1" w:rsidRDefault="00B22F60" w:rsidP="002A148F">
      <w:pPr>
        <w:rPr>
          <w:rFonts w:cs="Arial"/>
        </w:rPr>
      </w:pPr>
      <w:r w:rsidRPr="00B22F60">
        <w:rPr>
          <w:rFonts w:cs="Arial"/>
        </w:rPr>
        <w:t xml:space="preserve">As a trustee of </w:t>
      </w:r>
      <w:r>
        <w:rPr>
          <w:rFonts w:cs="Arial"/>
        </w:rPr>
        <w:t>METRO,</w:t>
      </w:r>
      <w:r w:rsidRPr="00B22F60">
        <w:rPr>
          <w:rFonts w:cs="Arial"/>
        </w:rPr>
        <w:t xml:space="preserve"> you will play a vital role in ensuring that the charity is run in accordance with </w:t>
      </w:r>
      <w:r w:rsidR="00B628C0">
        <w:rPr>
          <w:rFonts w:cs="Arial"/>
        </w:rPr>
        <w:t>our</w:t>
      </w:r>
      <w:r w:rsidRPr="00B22F60">
        <w:rPr>
          <w:rFonts w:cs="Arial"/>
        </w:rPr>
        <w:t xml:space="preserve"> mission, values, and goals. Trustees are responsible for overseeing the strategic direction and governance of the organi</w:t>
      </w:r>
      <w:r>
        <w:rPr>
          <w:rFonts w:cs="Arial"/>
        </w:rPr>
        <w:t>s</w:t>
      </w:r>
      <w:r w:rsidRPr="00B22F60">
        <w:rPr>
          <w:rFonts w:cs="Arial"/>
        </w:rPr>
        <w:t xml:space="preserve">ation. This is a fantastic opportunity to contribute to a cause that makes a real difference </w:t>
      </w:r>
      <w:r w:rsidR="00D30C77">
        <w:rPr>
          <w:rFonts w:cs="Arial"/>
        </w:rPr>
        <w:t xml:space="preserve">to communities across London and the South East. </w:t>
      </w:r>
      <w:r w:rsidR="00E30FA1">
        <w:rPr>
          <w:rFonts w:cs="Arial"/>
        </w:rPr>
        <w:br/>
      </w:r>
    </w:p>
    <w:p w14:paraId="33DAB6F5" w14:textId="77777777" w:rsidR="00E30FA1" w:rsidRDefault="00E30FA1" w:rsidP="00E30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normaltextrun"/>
          <w:rFonts w:ascii="VAG Rounded Std Light" w:hAnsi="VAG Rounded Std Light" w:cs="Segoe UI"/>
          <w:b/>
          <w:bCs/>
          <w:color w:val="365F91"/>
          <w:sz w:val="36"/>
          <w:szCs w:val="36"/>
        </w:rPr>
        <w:t>Time Commitment</w:t>
      </w:r>
      <w:r>
        <w:rPr>
          <w:rStyle w:val="eop"/>
          <w:rFonts w:ascii="VAG Rounded Std Light" w:hAnsi="VAG Rounded Std Light" w:cs="Segoe UI"/>
          <w:b/>
          <w:bCs/>
          <w:color w:val="365F91"/>
          <w:sz w:val="36"/>
          <w:szCs w:val="36"/>
        </w:rPr>
        <w:t> </w:t>
      </w:r>
    </w:p>
    <w:p w14:paraId="68A9AD1E" w14:textId="1AAFA9C0" w:rsidR="00E30FA1" w:rsidRDefault="00E30FA1" w:rsidP="00E30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AG Rounded Std Light" w:hAnsi="VAG Rounded Std Light" w:cs="Segoe UI"/>
          <w:sz w:val="22"/>
          <w:szCs w:val="22"/>
        </w:rPr>
        <w:t>The expected time commitment for the role, is no more than 2-3 days per month, which would largely be for preparing for, and attending, the following schedule of meetings:</w:t>
      </w:r>
      <w:r>
        <w:rPr>
          <w:rStyle w:val="eop"/>
          <w:rFonts w:ascii="VAG Rounded Std Light" w:hAnsi="VAG Rounded Std Light" w:cs="Segoe UI"/>
          <w:sz w:val="22"/>
          <w:szCs w:val="22"/>
        </w:rPr>
        <w:t> </w:t>
      </w:r>
      <w:r>
        <w:rPr>
          <w:rStyle w:val="eop"/>
          <w:rFonts w:ascii="VAG Rounded Std Light" w:hAnsi="VAG Rounded Std Light" w:cs="Segoe UI"/>
          <w:sz w:val="22"/>
          <w:szCs w:val="22"/>
        </w:rPr>
        <w:br/>
      </w:r>
    </w:p>
    <w:p w14:paraId="5063491D" w14:textId="77777777" w:rsidR="00E30FA1" w:rsidRDefault="00E30FA1" w:rsidP="00ED78DF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VAG Rounded Std Light" w:hAnsi="VAG Rounded Std Light" w:cs="Segoe UI"/>
          <w:sz w:val="22"/>
          <w:szCs w:val="22"/>
        </w:rPr>
      </w:pPr>
      <w:r>
        <w:rPr>
          <w:rStyle w:val="normaltextrun"/>
          <w:rFonts w:ascii="VAG Rounded Std Light" w:hAnsi="VAG Rounded Std Light" w:cs="Segoe UI"/>
          <w:sz w:val="22"/>
          <w:szCs w:val="22"/>
        </w:rPr>
        <w:t>6 x Board of Trustee meetings (2hrs)</w:t>
      </w:r>
      <w:r>
        <w:rPr>
          <w:rStyle w:val="eop"/>
          <w:rFonts w:ascii="VAG Rounded Std Light" w:hAnsi="VAG Rounded Std Light" w:cs="Segoe UI"/>
          <w:sz w:val="22"/>
          <w:szCs w:val="22"/>
        </w:rPr>
        <w:t> </w:t>
      </w:r>
    </w:p>
    <w:p w14:paraId="0BF8C8FC" w14:textId="23E2DB8A" w:rsidR="00E30FA1" w:rsidRDefault="11A09A39" w:rsidP="00ED78DF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VAG Rounded Std Light" w:hAnsi="VAG Rounded Std Light" w:cs="Segoe UI"/>
          <w:sz w:val="22"/>
          <w:szCs w:val="22"/>
        </w:rPr>
      </w:pPr>
      <w:r w:rsidRPr="609D8CE6">
        <w:rPr>
          <w:rStyle w:val="normaltextrun"/>
          <w:rFonts w:ascii="VAG Rounded Std Light" w:hAnsi="VAG Rounded Std Light" w:cs="Segoe UI"/>
          <w:sz w:val="22"/>
          <w:szCs w:val="22"/>
        </w:rPr>
        <w:t>6</w:t>
      </w:r>
      <w:r w:rsidR="00E30FA1">
        <w:rPr>
          <w:rStyle w:val="normaltextrun"/>
          <w:rFonts w:ascii="VAG Rounded Std Light" w:hAnsi="VAG Rounded Std Light" w:cs="Segoe UI"/>
          <w:sz w:val="22"/>
          <w:szCs w:val="22"/>
        </w:rPr>
        <w:t xml:space="preserve"> x Sub-Committee meetings (1 hr)</w:t>
      </w:r>
      <w:r w:rsidR="00E30FA1">
        <w:rPr>
          <w:rStyle w:val="eop"/>
          <w:rFonts w:ascii="VAG Rounded Std Light" w:hAnsi="VAG Rounded Std Light" w:cs="Segoe UI"/>
          <w:sz w:val="22"/>
          <w:szCs w:val="22"/>
        </w:rPr>
        <w:t> </w:t>
      </w:r>
    </w:p>
    <w:p w14:paraId="62433127" w14:textId="600FE558" w:rsidR="00E30FA1" w:rsidRDefault="00E30FA1" w:rsidP="00ED78DF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VAG Rounded Std Light" w:hAnsi="VAG Rounded Std Light" w:cs="Segoe UI"/>
          <w:sz w:val="22"/>
          <w:szCs w:val="22"/>
        </w:rPr>
      </w:pPr>
      <w:r>
        <w:rPr>
          <w:rStyle w:val="normaltextrun"/>
          <w:rFonts w:ascii="VAG Rounded Std Light" w:hAnsi="VAG Rounded Std Light" w:cs="Segoe UI"/>
          <w:sz w:val="22"/>
          <w:szCs w:val="22"/>
        </w:rPr>
        <w:t>2 x Board / Executive Team Away Days (6 hrs)</w:t>
      </w:r>
      <w:r>
        <w:rPr>
          <w:rStyle w:val="eop"/>
          <w:rFonts w:ascii="VAG Rounded Std Light" w:hAnsi="VAG Rounded Std Light" w:cs="Segoe UI"/>
          <w:sz w:val="22"/>
          <w:szCs w:val="22"/>
        </w:rPr>
        <w:t> </w:t>
      </w:r>
      <w:r>
        <w:rPr>
          <w:rStyle w:val="eop"/>
          <w:rFonts w:ascii="VAG Rounded Std Light" w:hAnsi="VAG Rounded Std Light" w:cs="Segoe UI"/>
          <w:sz w:val="22"/>
          <w:szCs w:val="22"/>
        </w:rPr>
        <w:br/>
      </w:r>
    </w:p>
    <w:p w14:paraId="5F53C2DC" w14:textId="169E1CD1" w:rsidR="00E30FA1" w:rsidRPr="00E30FA1" w:rsidRDefault="00E30FA1" w:rsidP="00E30F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AG Rounded Std Light" w:hAnsi="VAG Rounded Std Light" w:cs="Segoe UI"/>
          <w:sz w:val="22"/>
          <w:szCs w:val="22"/>
        </w:rPr>
        <w:t>There may be other time commitments required, based on organisational needs e.g. to sit on interview panels for executive level posts. </w:t>
      </w:r>
      <w:r>
        <w:rPr>
          <w:rStyle w:val="eop"/>
          <w:rFonts w:ascii="VAG Rounded Std Light" w:hAnsi="VAG Rounded Std Light" w:cs="Segoe UI"/>
          <w:sz w:val="22"/>
          <w:szCs w:val="22"/>
        </w:rPr>
        <w:t> </w:t>
      </w:r>
    </w:p>
    <w:p w14:paraId="6B226821" w14:textId="77777777" w:rsidR="002A148F" w:rsidRDefault="002A148F" w:rsidP="002A148F">
      <w:pPr>
        <w:pStyle w:val="Heading1"/>
      </w:pPr>
      <w:bookmarkStart w:id="1" w:name="_Hlk136427456"/>
      <w:r w:rsidRPr="00780FB3">
        <w:lastRenderedPageBreak/>
        <w:t xml:space="preserve">Responsibilities </w:t>
      </w:r>
    </w:p>
    <w:p w14:paraId="2201BD0A" w14:textId="77777777" w:rsidR="002A148F" w:rsidRPr="002A148F" w:rsidRDefault="002A148F" w:rsidP="002A148F">
      <w:pPr>
        <w:pStyle w:val="Heading2"/>
      </w:pPr>
      <w:r>
        <w:t>Overarching responsibilities</w:t>
      </w:r>
    </w:p>
    <w:bookmarkEnd w:id="1"/>
    <w:p w14:paraId="37BDF6A2" w14:textId="2ECC9705" w:rsidR="002A148F" w:rsidRDefault="002A148F" w:rsidP="00ED78DF">
      <w:pPr>
        <w:pStyle w:val="ListParagraph"/>
        <w:numPr>
          <w:ilvl w:val="0"/>
          <w:numId w:val="30"/>
        </w:numPr>
      </w:pPr>
      <w:r w:rsidRPr="002A148F">
        <w:rPr>
          <w:bCs/>
        </w:rPr>
        <w:t>Governance</w:t>
      </w:r>
      <w:r w:rsidRPr="002A148F">
        <w:rPr>
          <w:b/>
          <w:bCs/>
        </w:rPr>
        <w:t xml:space="preserve"> </w:t>
      </w:r>
      <w:r w:rsidRPr="002A148F">
        <w:t xml:space="preserve">– </w:t>
      </w:r>
      <w:r w:rsidR="00CF4E3C" w:rsidRPr="00CF4E3C">
        <w:t>to encourage high standards and promote the efficient and effective use of staff and other resources throughout the organisation</w:t>
      </w:r>
      <w:r w:rsidRPr="002A148F">
        <w:t>.</w:t>
      </w:r>
      <w:bookmarkStart w:id="2" w:name="_Hlk136427588"/>
    </w:p>
    <w:p w14:paraId="0DAB8211" w14:textId="17864176" w:rsidR="002A148F" w:rsidRPr="002A148F" w:rsidRDefault="002A148F" w:rsidP="00ED78DF">
      <w:pPr>
        <w:pStyle w:val="ListParagraph"/>
        <w:numPr>
          <w:ilvl w:val="0"/>
          <w:numId w:val="30"/>
        </w:numPr>
      </w:pPr>
      <w:r w:rsidRPr="002A148F">
        <w:rPr>
          <w:bCs/>
        </w:rPr>
        <w:t>Strategic Leadership</w:t>
      </w:r>
      <w:r w:rsidRPr="002A148F">
        <w:rPr>
          <w:b/>
          <w:bCs/>
        </w:rPr>
        <w:t xml:space="preserve"> </w:t>
      </w:r>
      <w:r w:rsidRPr="002A148F">
        <w:t xml:space="preserve">– </w:t>
      </w:r>
      <w:r w:rsidR="00880BC9">
        <w:t xml:space="preserve">to </w:t>
      </w:r>
      <w:r w:rsidR="000846DB">
        <w:t xml:space="preserve">play an active role, alongside the Executive Team, </w:t>
      </w:r>
      <w:r w:rsidR="003B46FA">
        <w:t>in driving</w:t>
      </w:r>
      <w:r w:rsidR="0018686C">
        <w:t xml:space="preserve"> the strategic direction of the organisation, </w:t>
      </w:r>
      <w:r w:rsidR="003C3435">
        <w:t>ensuring</w:t>
      </w:r>
      <w:r w:rsidR="0018686C">
        <w:t xml:space="preserve"> alignment with </w:t>
      </w:r>
      <w:r w:rsidR="003C3435">
        <w:t xml:space="preserve">our </w:t>
      </w:r>
      <w:r w:rsidR="00D2363A">
        <w:t xml:space="preserve">vision, mission, and values. </w:t>
      </w:r>
      <w:r w:rsidR="00E0204D">
        <w:br/>
      </w:r>
    </w:p>
    <w:bookmarkEnd w:id="2"/>
    <w:p w14:paraId="07A97828" w14:textId="5F478AD1" w:rsidR="002A148F" w:rsidRPr="00780FB3" w:rsidRDefault="00E557C2" w:rsidP="002A148F">
      <w:pPr>
        <w:pStyle w:val="Heading2"/>
        <w:rPr>
          <w:color w:val="4472C4"/>
        </w:rPr>
      </w:pPr>
      <w:r>
        <w:t>Key</w:t>
      </w:r>
      <w:r w:rsidR="002A148F">
        <w:t xml:space="preserve"> responsibilities</w:t>
      </w:r>
    </w:p>
    <w:p w14:paraId="4EECC2AF" w14:textId="19E534E1" w:rsidR="007072AD" w:rsidRPr="007072AD" w:rsidRDefault="007072AD" w:rsidP="007072AD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</w:rPr>
      </w:pPr>
      <w:r w:rsidRPr="007072AD">
        <w:rPr>
          <w:rFonts w:cs="Arial"/>
        </w:rPr>
        <w:t xml:space="preserve">Ensure that </w:t>
      </w:r>
      <w:r>
        <w:rPr>
          <w:rFonts w:cs="Arial"/>
        </w:rPr>
        <w:t>METRO Charity</w:t>
      </w:r>
      <w:r w:rsidRPr="007072AD">
        <w:rPr>
          <w:rFonts w:cs="Arial"/>
        </w:rPr>
        <w:t xml:space="preserve"> complies with its governing document, charity law, and any other relevant legislation or regulations.</w:t>
      </w:r>
    </w:p>
    <w:p w14:paraId="6BF5828C" w14:textId="6F8BF5AB" w:rsidR="007072AD" w:rsidRPr="007072AD" w:rsidRDefault="007072AD" w:rsidP="007072AD">
      <w:pPr>
        <w:pStyle w:val="ListParagraph"/>
        <w:numPr>
          <w:ilvl w:val="0"/>
          <w:numId w:val="31"/>
        </w:numPr>
        <w:rPr>
          <w:rFonts w:cs="Arial"/>
        </w:rPr>
      </w:pPr>
      <w:r w:rsidRPr="007072AD">
        <w:rPr>
          <w:rFonts w:cs="Arial"/>
        </w:rPr>
        <w:t xml:space="preserve">Contribute actively to the </w:t>
      </w:r>
      <w:r w:rsidR="005633C5">
        <w:rPr>
          <w:rFonts w:cs="Arial"/>
        </w:rPr>
        <w:t>B</w:t>
      </w:r>
      <w:r w:rsidRPr="007072AD">
        <w:rPr>
          <w:rFonts w:cs="Arial"/>
        </w:rPr>
        <w:t xml:space="preserve">oard of </w:t>
      </w:r>
      <w:r w:rsidR="005633C5">
        <w:rPr>
          <w:rFonts w:cs="Arial"/>
        </w:rPr>
        <w:t>T</w:t>
      </w:r>
      <w:r w:rsidRPr="007072AD">
        <w:rPr>
          <w:rFonts w:cs="Arial"/>
        </w:rPr>
        <w:t>rustees' role in giving firm strategic direction to the organi</w:t>
      </w:r>
      <w:r w:rsidR="00383EFF">
        <w:rPr>
          <w:rFonts w:cs="Arial"/>
        </w:rPr>
        <w:t>s</w:t>
      </w:r>
      <w:r w:rsidRPr="007072AD">
        <w:rPr>
          <w:rFonts w:cs="Arial"/>
        </w:rPr>
        <w:t>ation, setting overall policy, defining goals, setting targets, and evaluating</w:t>
      </w:r>
      <w:r w:rsidR="00A807B6">
        <w:rPr>
          <w:rFonts w:cs="Arial"/>
        </w:rPr>
        <w:t>.</w:t>
      </w:r>
      <w:r w:rsidRPr="007072AD">
        <w:rPr>
          <w:rFonts w:cs="Arial"/>
        </w:rPr>
        <w:t xml:space="preserve"> performance against agreed targets.</w:t>
      </w:r>
    </w:p>
    <w:p w14:paraId="449E1FEF" w14:textId="0DC52715" w:rsidR="007072AD" w:rsidRPr="007072AD" w:rsidRDefault="007072AD" w:rsidP="007072AD">
      <w:pPr>
        <w:pStyle w:val="ListParagraph"/>
        <w:numPr>
          <w:ilvl w:val="0"/>
          <w:numId w:val="31"/>
        </w:numPr>
        <w:rPr>
          <w:rFonts w:cs="Arial"/>
        </w:rPr>
      </w:pPr>
      <w:r w:rsidRPr="007072AD">
        <w:rPr>
          <w:rFonts w:cs="Arial"/>
        </w:rPr>
        <w:t xml:space="preserve">Safeguard the good name and values of </w:t>
      </w:r>
      <w:r w:rsidR="00383EFF">
        <w:rPr>
          <w:rFonts w:cs="Arial"/>
        </w:rPr>
        <w:t>METRO Charity</w:t>
      </w:r>
      <w:r w:rsidR="00A807B6">
        <w:rPr>
          <w:rFonts w:cs="Arial"/>
        </w:rPr>
        <w:t>.</w:t>
      </w:r>
    </w:p>
    <w:p w14:paraId="013BDD09" w14:textId="3574A6CE" w:rsidR="007072AD" w:rsidRPr="007072AD" w:rsidRDefault="007072AD" w:rsidP="007072AD">
      <w:pPr>
        <w:pStyle w:val="ListParagraph"/>
        <w:numPr>
          <w:ilvl w:val="0"/>
          <w:numId w:val="31"/>
        </w:numPr>
        <w:rPr>
          <w:rFonts w:cs="Arial"/>
        </w:rPr>
      </w:pPr>
      <w:r w:rsidRPr="007072AD">
        <w:rPr>
          <w:rFonts w:cs="Arial"/>
        </w:rPr>
        <w:t xml:space="preserve">Ensure the financial stability of the </w:t>
      </w:r>
      <w:r w:rsidR="005633C5">
        <w:rPr>
          <w:rFonts w:cs="Arial"/>
        </w:rPr>
        <w:t>charity.</w:t>
      </w:r>
    </w:p>
    <w:p w14:paraId="709B4123" w14:textId="3B65AFB6" w:rsidR="007072AD" w:rsidRPr="007072AD" w:rsidRDefault="007072AD" w:rsidP="007072AD">
      <w:pPr>
        <w:pStyle w:val="ListParagraph"/>
        <w:numPr>
          <w:ilvl w:val="0"/>
          <w:numId w:val="31"/>
        </w:numPr>
        <w:rPr>
          <w:rFonts w:cs="Arial"/>
        </w:rPr>
      </w:pPr>
      <w:r w:rsidRPr="007072AD">
        <w:rPr>
          <w:rFonts w:cs="Arial"/>
        </w:rPr>
        <w:t>Protect and manage the property of the charity and ensure the proper investment of the charity's funds.</w:t>
      </w:r>
    </w:p>
    <w:p w14:paraId="13E76A88" w14:textId="572FEED9" w:rsidR="00CA5CCF" w:rsidRPr="00CA5CCF" w:rsidRDefault="007072AD" w:rsidP="007072AD">
      <w:pPr>
        <w:pStyle w:val="ListParagraph"/>
        <w:numPr>
          <w:ilvl w:val="0"/>
          <w:numId w:val="31"/>
        </w:numPr>
        <w:spacing w:after="0" w:line="240" w:lineRule="auto"/>
        <w:rPr>
          <w:rFonts w:cs="Arial"/>
        </w:rPr>
      </w:pPr>
      <w:r w:rsidRPr="007072AD">
        <w:rPr>
          <w:rFonts w:cs="Arial"/>
        </w:rPr>
        <w:t xml:space="preserve">Appoint the CEO and monitor </w:t>
      </w:r>
      <w:r w:rsidR="005633C5">
        <w:rPr>
          <w:rFonts w:cs="Arial"/>
        </w:rPr>
        <w:t xml:space="preserve">their </w:t>
      </w:r>
      <w:r w:rsidRPr="007072AD">
        <w:rPr>
          <w:rFonts w:cs="Arial"/>
        </w:rPr>
        <w:t>performance.</w:t>
      </w:r>
    </w:p>
    <w:p w14:paraId="6BC7A114" w14:textId="77777777" w:rsidR="002A148F" w:rsidRPr="002A148F" w:rsidRDefault="002A148F" w:rsidP="002A148F">
      <w:pPr>
        <w:spacing w:after="0" w:line="240" w:lineRule="auto"/>
        <w:rPr>
          <w:rFonts w:cs="Arial"/>
        </w:rPr>
      </w:pPr>
    </w:p>
    <w:p w14:paraId="4DEACE38" w14:textId="77777777" w:rsidR="002A148F" w:rsidRPr="00D304D7" w:rsidRDefault="002A148F" w:rsidP="00255A41">
      <w:pPr>
        <w:pStyle w:val="Heading2"/>
      </w:pPr>
      <w:r w:rsidRPr="00D304D7">
        <w:t>Terms</w:t>
      </w:r>
    </w:p>
    <w:p w14:paraId="538F50AC" w14:textId="54B1710E" w:rsidR="00CA5CCF" w:rsidRPr="00CA5CCF" w:rsidRDefault="00CA5CCF" w:rsidP="00ED78DF">
      <w:pPr>
        <w:pStyle w:val="NoSpacing"/>
        <w:numPr>
          <w:ilvl w:val="0"/>
          <w:numId w:val="34"/>
        </w:numPr>
      </w:pPr>
      <w:r w:rsidRPr="00CA5CCF">
        <w:t>The position of Tr</w:t>
      </w:r>
      <w:r w:rsidR="00F95A82">
        <w:t>ustee</w:t>
      </w:r>
      <w:r w:rsidRPr="00CA5CCF">
        <w:t xml:space="preserve"> is unpaid</w:t>
      </w:r>
      <w:r>
        <w:t>.</w:t>
      </w:r>
    </w:p>
    <w:p w14:paraId="3C16B545" w14:textId="0095EBF6" w:rsidR="00CA5CCF" w:rsidRPr="00CA5CCF" w:rsidRDefault="00E0204D" w:rsidP="00ED78DF">
      <w:pPr>
        <w:pStyle w:val="NoSpacing"/>
        <w:numPr>
          <w:ilvl w:val="0"/>
          <w:numId w:val="34"/>
        </w:numPr>
      </w:pPr>
      <w:r>
        <w:t>Trustees</w:t>
      </w:r>
      <w:r w:rsidR="00CA5CCF" w:rsidRPr="00CA5CCF">
        <w:t xml:space="preserve"> of METRO Charity will be appointed by the Board of </w:t>
      </w:r>
      <w:bookmarkStart w:id="3" w:name="_GoBack"/>
      <w:bookmarkEnd w:id="3"/>
      <w:r w:rsidR="00993297" w:rsidRPr="00CA5CCF">
        <w:t>Trustees.</w:t>
      </w:r>
    </w:p>
    <w:p w14:paraId="06298614" w14:textId="686FA848" w:rsidR="00CA5CCF" w:rsidRDefault="002A148F" w:rsidP="00CD4197">
      <w:pPr>
        <w:pStyle w:val="Heading1"/>
      </w:pPr>
      <w:r>
        <w:br w:type="page"/>
      </w:r>
      <w:r w:rsidRPr="00D328E6">
        <w:lastRenderedPageBreak/>
        <w:t>Person Specification</w:t>
      </w:r>
    </w:p>
    <w:p w14:paraId="4BFFE63B" w14:textId="03B410E9" w:rsidR="0088039A" w:rsidRPr="0088039A" w:rsidRDefault="007A310C" w:rsidP="0088039A">
      <w:r>
        <w:t>In</w:t>
      </w:r>
      <w:r w:rsidR="00D33B8C">
        <w:t xml:space="preserve"> addition to </w:t>
      </w:r>
      <w:r w:rsidR="00086FB7">
        <w:t xml:space="preserve">set criteria for </w:t>
      </w:r>
      <w:r w:rsidR="00D33B8C">
        <w:t xml:space="preserve">the primary role </w:t>
      </w:r>
      <w:r>
        <w:t>you’re</w:t>
      </w:r>
      <w:r w:rsidR="00D33B8C">
        <w:t xml:space="preserve"> applying </w:t>
      </w:r>
      <w:r w:rsidR="0099565D">
        <w:t>for</w:t>
      </w:r>
      <w:r w:rsidR="00084102">
        <w:t xml:space="preserve"> i.e. </w:t>
      </w:r>
      <w:proofErr w:type="spellStart"/>
      <w:r w:rsidR="00084102">
        <w:t>role</w:t>
      </w:r>
      <w:proofErr w:type="spellEnd"/>
      <w:r w:rsidR="00084102">
        <w:t xml:space="preserve"> 1, 2, 3 or 4,</w:t>
      </w:r>
      <w:r w:rsidR="00D33B8C">
        <w:t xml:space="preserve"> </w:t>
      </w:r>
      <w:r>
        <w:t xml:space="preserve">you will </w:t>
      </w:r>
      <w:r w:rsidR="0042184C">
        <w:t xml:space="preserve">also </w:t>
      </w:r>
      <w:r>
        <w:t xml:space="preserve">need </w:t>
      </w:r>
      <w:r w:rsidR="0003663E">
        <w:t xml:space="preserve">to </w:t>
      </w:r>
      <w:r w:rsidR="00D33B8C">
        <w:t xml:space="preserve">meet a </w:t>
      </w:r>
      <w:r w:rsidR="00D33B8C" w:rsidRPr="00AA4DAA">
        <w:rPr>
          <w:u w:val="single"/>
        </w:rPr>
        <w:t>minimum</w:t>
      </w:r>
      <w:r w:rsidR="00D33B8C">
        <w:t xml:space="preserve"> of </w:t>
      </w:r>
      <w:r w:rsidR="007700CB">
        <w:t xml:space="preserve">four other criterion listed under the ‘Experience and Knowledge’ </w:t>
      </w:r>
      <w:r w:rsidR="00E5644F">
        <w:t>column</w:t>
      </w:r>
      <w:r w:rsidR="00111602">
        <w:t xml:space="preserve">, in the table below.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19"/>
        <w:gridCol w:w="4507"/>
      </w:tblGrid>
      <w:tr w:rsidR="00CA5CCF" w14:paraId="39E95614" w14:textId="77777777" w:rsidTr="7DF88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02094EEA" w14:textId="77777777" w:rsidR="00CA5CCF" w:rsidRDefault="00CA5CCF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Experience and Knowledge</w:t>
            </w:r>
          </w:p>
        </w:tc>
        <w:tc>
          <w:tcPr>
            <w:tcW w:w="4507" w:type="dxa"/>
          </w:tcPr>
          <w:p w14:paraId="3A25097A" w14:textId="77777777" w:rsidR="00CA5CCF" w:rsidRDefault="00CA5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Skills and Abilities</w:t>
            </w:r>
          </w:p>
        </w:tc>
      </w:tr>
      <w:tr w:rsidR="00CA5CCF" w14:paraId="1198D59B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4798160E" w14:textId="37604852" w:rsidR="00CD4197" w:rsidRPr="0042184C" w:rsidRDefault="000A4362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Knowl</w:t>
            </w:r>
            <w:r w:rsidR="00BC539C" w:rsidRPr="7DF88D36">
              <w:rPr>
                <w:rFonts w:cs="Arial"/>
              </w:rPr>
              <w:t xml:space="preserve">edge of charity governance and regulation </w:t>
            </w:r>
            <w:r w:rsidR="00952795" w:rsidRPr="7DF88D36">
              <w:rPr>
                <w:rFonts w:cs="Arial"/>
              </w:rPr>
              <w:t>(Charity law, and legal and regul</w:t>
            </w:r>
            <w:r w:rsidR="003859FB" w:rsidRPr="7DF88D36">
              <w:rPr>
                <w:rFonts w:cs="Arial"/>
              </w:rPr>
              <w:t>atory frameworks)</w:t>
            </w:r>
          </w:p>
        </w:tc>
        <w:tc>
          <w:tcPr>
            <w:tcW w:w="4507" w:type="dxa"/>
          </w:tcPr>
          <w:p w14:paraId="3092FA4B" w14:textId="4196736F" w:rsidR="00CA5CCF" w:rsidRPr="00AA0238" w:rsidRDefault="00121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Commitment to the mission of METRO Charity </w:t>
            </w:r>
          </w:p>
        </w:tc>
      </w:tr>
      <w:tr w:rsidR="00CA5CCF" w14:paraId="6FE3844F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17D6997B" w14:textId="70B97F34" w:rsidR="00CA5CCF" w:rsidRDefault="00C322B9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 xml:space="preserve">Experience of leading </w:t>
            </w:r>
            <w:r w:rsidR="00A86683" w:rsidRPr="7DF88D36">
              <w:rPr>
                <w:rFonts w:cs="Arial"/>
              </w:rPr>
              <w:t>and/or feeding into organisational strategic vision</w:t>
            </w:r>
            <w:r w:rsidR="00944ACD" w:rsidRPr="7DF88D36">
              <w:rPr>
                <w:rFonts w:cs="Arial"/>
              </w:rPr>
              <w:t>; and entrepreneurialism &amp; business development</w:t>
            </w:r>
          </w:p>
          <w:p w14:paraId="2F47644A" w14:textId="342E92E8" w:rsidR="00CD4197" w:rsidRDefault="00CD4197" w:rsidP="7DF88D36">
            <w:pPr>
              <w:rPr>
                <w:rFonts w:cs="Arial"/>
                <w:b/>
              </w:rPr>
            </w:pPr>
          </w:p>
        </w:tc>
        <w:tc>
          <w:tcPr>
            <w:tcW w:w="4507" w:type="dxa"/>
          </w:tcPr>
          <w:p w14:paraId="60DF4193" w14:textId="7C9DBB5A" w:rsidR="00CA5CCF" w:rsidRPr="00AA0238" w:rsidRDefault="0095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Good, independent judgement and the ability to work effectively as a member of a team</w:t>
            </w:r>
          </w:p>
        </w:tc>
      </w:tr>
      <w:tr w:rsidR="00CA5CCF" w14:paraId="4081631B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0657B7B9" w14:textId="6784F146" w:rsidR="00CF4E3C" w:rsidRPr="00CF4E3C" w:rsidRDefault="00117195" w:rsidP="7DF88D36">
            <w:pPr>
              <w:pStyle w:val="NormalWeb"/>
              <w:rPr>
                <w:rFonts w:ascii="VAG Rounded Std Light" w:hAnsi="VAG Rounded Std Light" w:cs="Arial"/>
                <w:sz w:val="22"/>
                <w:szCs w:val="22"/>
                <w:lang w:val="en-GB"/>
              </w:rPr>
            </w:pPr>
            <w:r w:rsidRPr="7DF88D36">
              <w:rPr>
                <w:rFonts w:ascii="VAG Rounded Std Light" w:hAnsi="VAG Rounded Std Light" w:cs="Arial"/>
                <w:sz w:val="22"/>
                <w:szCs w:val="22"/>
                <w:lang w:val="en-GB"/>
              </w:rPr>
              <w:t>Understanding and acceptance of the legal duties, responsibilities, and liabilities of trusteeship</w:t>
            </w:r>
          </w:p>
        </w:tc>
        <w:tc>
          <w:tcPr>
            <w:tcW w:w="4507" w:type="dxa"/>
          </w:tcPr>
          <w:p w14:paraId="6E2FF2C5" w14:textId="7D3756BF" w:rsidR="00CA5CCF" w:rsidRPr="00AA0238" w:rsidRDefault="003A4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Ability to commit time for board meetings, sub-committee meetings, annual general meeting, planning sessions, and other responsibilities of a trustee. </w:t>
            </w:r>
          </w:p>
        </w:tc>
      </w:tr>
      <w:tr w:rsidR="00CA5CCF" w14:paraId="429133F6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3EC3E03F" w14:textId="01D9D7A5" w:rsidR="00CA5CCF" w:rsidRPr="002813C5" w:rsidRDefault="00603035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Financial management (budgeting, and cost control)</w:t>
            </w:r>
          </w:p>
        </w:tc>
        <w:tc>
          <w:tcPr>
            <w:tcW w:w="4507" w:type="dxa"/>
          </w:tcPr>
          <w:p w14:paraId="195D8A5A" w14:textId="77777777" w:rsidR="003F0DE4" w:rsidRDefault="003F0DE4" w:rsidP="003F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Fair independent judgement, and a willingness to think critically and speak up when needed.</w:t>
            </w:r>
          </w:p>
          <w:p w14:paraId="7B7E97C4" w14:textId="12E208A7" w:rsidR="00CD4197" w:rsidRPr="00AA0238" w:rsidRDefault="00CD4197" w:rsidP="00907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A5CCF" w14:paraId="6F001815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578344A6" w14:textId="70977F2D" w:rsidR="00CD4197" w:rsidRPr="002813C5" w:rsidRDefault="007C3CE4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Strategic financial</w:t>
            </w:r>
            <w:r w:rsidR="00A9759B" w:rsidRPr="7DF88D36">
              <w:rPr>
                <w:rFonts w:cs="Arial"/>
              </w:rPr>
              <w:t xml:space="preserve"> management </w:t>
            </w:r>
            <w:r w:rsidR="004E2077" w:rsidRPr="7DF88D36">
              <w:rPr>
                <w:rFonts w:cs="Arial"/>
              </w:rPr>
              <w:t xml:space="preserve">(forecasting </w:t>
            </w:r>
            <w:r w:rsidR="002813C5" w:rsidRPr="7DF88D36">
              <w:rPr>
                <w:rFonts w:cs="Arial"/>
              </w:rPr>
              <w:t>against strategic goals)</w:t>
            </w:r>
          </w:p>
        </w:tc>
        <w:tc>
          <w:tcPr>
            <w:tcW w:w="4507" w:type="dxa"/>
          </w:tcPr>
          <w:p w14:paraId="61ED7DCD" w14:textId="50009719" w:rsidR="00CA5CCF" w:rsidRPr="00AA0238" w:rsidRDefault="003F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Work in partnership with the Chair, CEO, Executive Team to support the organisation to reach its aims and objectives.</w:t>
            </w:r>
          </w:p>
        </w:tc>
      </w:tr>
      <w:tr w:rsidR="00CA5CCF" w14:paraId="52F1B1D7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71A8CC12" w14:textId="4D7C6478" w:rsidR="00CA5CCF" w:rsidRPr="00D0161E" w:rsidRDefault="002813C5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 xml:space="preserve">Income diversification (Corporate fundraising, individual giving, legacy </w:t>
            </w:r>
            <w:r w:rsidR="00D0161E" w:rsidRPr="7DF88D36">
              <w:rPr>
                <w:rFonts w:cs="Arial"/>
              </w:rPr>
              <w:t>giving, digital fundraising)</w:t>
            </w:r>
          </w:p>
        </w:tc>
        <w:tc>
          <w:tcPr>
            <w:tcW w:w="4507" w:type="dxa"/>
          </w:tcPr>
          <w:p w14:paraId="73A9C4D9" w14:textId="38F0852A" w:rsidR="00CD4197" w:rsidRPr="00AA0238" w:rsidRDefault="00CD4197" w:rsidP="003F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A5CCF" w14:paraId="6D883733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4CC9DF6E" w14:textId="138DFB5D" w:rsidR="002813C5" w:rsidRDefault="002813C5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Understanding of the legal duties, responsibilities and liabilities of trusteeship.</w:t>
            </w:r>
          </w:p>
          <w:p w14:paraId="1D406C6F" w14:textId="07D153B3" w:rsidR="00CA5CCF" w:rsidRPr="00AA0238" w:rsidRDefault="00CA5CCF" w:rsidP="7DF88D36">
            <w:pPr>
              <w:rPr>
                <w:rFonts w:cs="Arial"/>
                <w:b/>
              </w:rPr>
            </w:pPr>
          </w:p>
        </w:tc>
        <w:tc>
          <w:tcPr>
            <w:tcW w:w="4507" w:type="dxa"/>
          </w:tcPr>
          <w:p w14:paraId="4B8CA44F" w14:textId="65AA20E4" w:rsidR="00CD4197" w:rsidRPr="00AA0238" w:rsidRDefault="00CD4197" w:rsidP="003F0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A5CCF" w14:paraId="1A109E35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1DBA8AD4" w14:textId="685425F8" w:rsidR="00CA5CCF" w:rsidRPr="004C239C" w:rsidRDefault="00833930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Digital transformation (</w:t>
            </w:r>
            <w:r w:rsidR="002F0C69" w:rsidRPr="7DF88D36">
              <w:rPr>
                <w:rFonts w:cs="Arial"/>
              </w:rPr>
              <w:t xml:space="preserve">IT infrastructure analysis and/or implementation, </w:t>
            </w:r>
            <w:r w:rsidR="004C239C" w:rsidRPr="7DF88D36">
              <w:rPr>
                <w:rFonts w:cs="Arial"/>
              </w:rPr>
              <w:t>AI &amp; emerging technologies relevant to the health and social care sector)</w:t>
            </w:r>
            <w:r w:rsidR="002F0C69" w:rsidRPr="7DF88D36">
              <w:rPr>
                <w:rFonts w:cs="Arial"/>
              </w:rPr>
              <w:t xml:space="preserve"> </w:t>
            </w:r>
          </w:p>
        </w:tc>
        <w:tc>
          <w:tcPr>
            <w:tcW w:w="4507" w:type="dxa"/>
          </w:tcPr>
          <w:p w14:paraId="186C9EB1" w14:textId="4C248B92" w:rsidR="00CD4197" w:rsidRDefault="00CD4197" w:rsidP="003F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A5CCF" w14:paraId="15163E3B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0A9209AF" w14:textId="4C22A547" w:rsidR="00CA5CCF" w:rsidRPr="00E1165D" w:rsidRDefault="0023537B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Literacy around key diversity and equity is</w:t>
            </w:r>
            <w:r w:rsidR="000630BF" w:rsidRPr="7DF88D36">
              <w:rPr>
                <w:rFonts w:cs="Arial"/>
              </w:rPr>
              <w:t xml:space="preserve">sues </w:t>
            </w:r>
            <w:r w:rsidR="00E1165D" w:rsidRPr="7DF88D36">
              <w:rPr>
                <w:rFonts w:cs="Arial"/>
              </w:rPr>
              <w:t>e</w:t>
            </w:r>
            <w:r w:rsidR="000630BF" w:rsidRPr="7DF88D36">
              <w:rPr>
                <w:rFonts w:cs="Arial"/>
              </w:rPr>
              <w:t>.</w:t>
            </w:r>
            <w:r w:rsidR="00E1165D" w:rsidRPr="7DF88D36">
              <w:rPr>
                <w:rFonts w:cs="Arial"/>
              </w:rPr>
              <w:t>g</w:t>
            </w:r>
            <w:r w:rsidR="000630BF" w:rsidRPr="7DF88D36">
              <w:rPr>
                <w:rFonts w:cs="Arial"/>
              </w:rPr>
              <w:t>. race, gender, LGBTQ+</w:t>
            </w:r>
            <w:r w:rsidR="00E1165D" w:rsidRPr="7DF88D36">
              <w:rPr>
                <w:rFonts w:cs="Arial"/>
              </w:rPr>
              <w:t xml:space="preserve">, disability </w:t>
            </w:r>
          </w:p>
        </w:tc>
        <w:tc>
          <w:tcPr>
            <w:tcW w:w="4507" w:type="dxa"/>
          </w:tcPr>
          <w:p w14:paraId="1F8A3B6B" w14:textId="5A5AF19A" w:rsidR="00CD4197" w:rsidRDefault="00CD4197" w:rsidP="00E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772FA" w14:paraId="6E529096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02139BC2" w14:textId="2E202015" w:rsidR="005C1823" w:rsidRPr="005C1823" w:rsidRDefault="00181AED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Lived experience and/or professional k</w:t>
            </w:r>
            <w:r w:rsidR="00F772FA" w:rsidRPr="7DF88D36">
              <w:rPr>
                <w:rFonts w:cs="Arial"/>
              </w:rPr>
              <w:t xml:space="preserve">nowledge of </w:t>
            </w:r>
            <w:r w:rsidR="005C1823" w:rsidRPr="7DF88D36">
              <w:rPr>
                <w:rFonts w:cs="Arial"/>
              </w:rPr>
              <w:t>HIV and/or the HIV health and care sector</w:t>
            </w:r>
            <w:r w:rsidR="006F2516" w:rsidRPr="7DF88D36">
              <w:rPr>
                <w:rFonts w:cs="Arial"/>
              </w:rPr>
              <w:t>.</w:t>
            </w:r>
          </w:p>
        </w:tc>
        <w:tc>
          <w:tcPr>
            <w:tcW w:w="4507" w:type="dxa"/>
          </w:tcPr>
          <w:p w14:paraId="454B218A" w14:textId="77777777" w:rsidR="00F772FA" w:rsidRDefault="00F772FA" w:rsidP="00E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1823" w14:paraId="509180AC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68F0EFC3" w14:textId="614812EA" w:rsidR="005C1823" w:rsidRDefault="00181AED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 xml:space="preserve">Lived experience </w:t>
            </w:r>
            <w:r w:rsidR="00EB45DA" w:rsidRPr="7DF88D36">
              <w:rPr>
                <w:rFonts w:cs="Arial"/>
              </w:rPr>
              <w:t>and/or professional k</w:t>
            </w:r>
            <w:r w:rsidR="006F2516" w:rsidRPr="7DF88D36">
              <w:rPr>
                <w:rFonts w:cs="Arial"/>
              </w:rPr>
              <w:t>nowledge of Sexual &amp; Reprod</w:t>
            </w:r>
            <w:r w:rsidR="005633C5">
              <w:rPr>
                <w:rFonts w:cs="Arial"/>
              </w:rPr>
              <w:t xml:space="preserve">uctive </w:t>
            </w:r>
            <w:r w:rsidR="006F2516" w:rsidRPr="7DF88D36">
              <w:rPr>
                <w:rFonts w:cs="Arial"/>
              </w:rPr>
              <w:t xml:space="preserve">Health </w:t>
            </w:r>
            <w:r w:rsidR="008200D1" w:rsidRPr="7DF88D36">
              <w:rPr>
                <w:rFonts w:cs="Arial"/>
              </w:rPr>
              <w:t>(SRH) and</w:t>
            </w:r>
            <w:r w:rsidR="005633C5">
              <w:rPr>
                <w:rFonts w:cs="Arial"/>
              </w:rPr>
              <w:t>/</w:t>
            </w:r>
            <w:r w:rsidR="008200D1" w:rsidRPr="7DF88D36">
              <w:rPr>
                <w:rFonts w:cs="Arial"/>
              </w:rPr>
              <w:t>or the SRH health and care sector</w:t>
            </w:r>
          </w:p>
        </w:tc>
        <w:tc>
          <w:tcPr>
            <w:tcW w:w="4507" w:type="dxa"/>
          </w:tcPr>
          <w:p w14:paraId="7E2AF1F7" w14:textId="77777777" w:rsidR="005C1823" w:rsidRDefault="005C1823" w:rsidP="00E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EB45DA" w14:paraId="52217547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1E3855A7" w14:textId="5AB6726D" w:rsidR="00EB45DA" w:rsidRDefault="00EB45DA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>C</w:t>
            </w:r>
            <w:r w:rsidR="00A65E20" w:rsidRPr="7DF88D36">
              <w:rPr>
                <w:rFonts w:cs="Arial"/>
              </w:rPr>
              <w:t xml:space="preserve">ommunications (Marketing, branding, advertising, </w:t>
            </w:r>
            <w:r w:rsidR="00F7143F" w:rsidRPr="7DF88D36">
              <w:rPr>
                <w:rFonts w:cs="Arial"/>
              </w:rPr>
              <w:t>and PR)</w:t>
            </w:r>
          </w:p>
        </w:tc>
        <w:tc>
          <w:tcPr>
            <w:tcW w:w="4507" w:type="dxa"/>
          </w:tcPr>
          <w:p w14:paraId="723ABAE9" w14:textId="77777777" w:rsidR="00EB45DA" w:rsidRDefault="00EB45DA" w:rsidP="00E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7143F" w14:paraId="1C029F1B" w14:textId="77777777" w:rsidTr="7DF88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509C0C30" w14:textId="5E43D18C" w:rsidR="00F7143F" w:rsidRDefault="00F7143F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 xml:space="preserve">Property and estate management </w:t>
            </w:r>
          </w:p>
          <w:p w14:paraId="7705EB74" w14:textId="00FED309" w:rsidR="0042184C" w:rsidRPr="0042184C" w:rsidRDefault="0042184C" w:rsidP="7DF88D36">
            <w:pPr>
              <w:rPr>
                <w:rFonts w:cs="Arial"/>
              </w:rPr>
            </w:pPr>
          </w:p>
        </w:tc>
        <w:tc>
          <w:tcPr>
            <w:tcW w:w="4507" w:type="dxa"/>
          </w:tcPr>
          <w:p w14:paraId="3926AE89" w14:textId="77777777" w:rsidR="00F7143F" w:rsidRDefault="00F7143F" w:rsidP="00E116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7143F" w14:paraId="71366040" w14:textId="77777777" w:rsidTr="7DF88D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9" w:type="dxa"/>
          </w:tcPr>
          <w:p w14:paraId="22DC1B3C" w14:textId="5D6ACC07" w:rsidR="00F7143F" w:rsidRDefault="0088039A" w:rsidP="7DF88D36">
            <w:pPr>
              <w:rPr>
                <w:rFonts w:cs="Arial"/>
              </w:rPr>
            </w:pPr>
            <w:r w:rsidRPr="7DF88D36">
              <w:rPr>
                <w:rFonts w:cs="Arial"/>
              </w:rPr>
              <w:t xml:space="preserve">HR, Training, and Professional Development </w:t>
            </w:r>
          </w:p>
          <w:p w14:paraId="37491CC1" w14:textId="0784AFB5" w:rsidR="0088039A" w:rsidRDefault="0088039A" w:rsidP="7DF88D36">
            <w:pPr>
              <w:rPr>
                <w:rFonts w:cs="Arial"/>
              </w:rPr>
            </w:pPr>
          </w:p>
        </w:tc>
        <w:tc>
          <w:tcPr>
            <w:tcW w:w="4507" w:type="dxa"/>
          </w:tcPr>
          <w:p w14:paraId="0AE0E824" w14:textId="77777777" w:rsidR="00F7143F" w:rsidRDefault="00F7143F" w:rsidP="00E11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C1CA3D3" w14:textId="77777777" w:rsidR="0099565D" w:rsidRDefault="0099565D" w:rsidP="0088039A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</w:pPr>
    </w:p>
    <w:p w14:paraId="625F471C" w14:textId="68194298" w:rsidR="0088039A" w:rsidRPr="0088039A" w:rsidRDefault="0088039A" w:rsidP="0088039A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</w:pPr>
      <w:r w:rsidRPr="0088039A">
        <w:rPr>
          <w:rFonts w:eastAsiaTheme="majorEastAsia" w:cstheme="majorBidi"/>
          <w:b/>
          <w:bCs/>
          <w:color w:val="365F91" w:themeColor="accent1" w:themeShade="BF"/>
          <w:sz w:val="36"/>
          <w:szCs w:val="28"/>
        </w:rPr>
        <w:t>How to apply</w:t>
      </w:r>
    </w:p>
    <w:p w14:paraId="1E9A4960" w14:textId="74CF6199" w:rsidR="0088039A" w:rsidRDefault="0042184C" w:rsidP="00F0781A">
      <w:pPr>
        <w:pStyle w:val="ListParagraph"/>
        <w:numPr>
          <w:ilvl w:val="0"/>
          <w:numId w:val="39"/>
        </w:numPr>
      </w:pPr>
      <w:r>
        <w:t xml:space="preserve">To apply, please </w:t>
      </w:r>
      <w:r w:rsidR="00320C10">
        <w:t xml:space="preserve">send a supporting statement, of no more than 2 sides of A4, </w:t>
      </w:r>
      <w:r w:rsidR="00111602">
        <w:t xml:space="preserve">reason for wanting to </w:t>
      </w:r>
      <w:r w:rsidR="00D82653">
        <w:t xml:space="preserve">become a METRO Trustee, </w:t>
      </w:r>
      <w:r w:rsidR="00E901EF">
        <w:t xml:space="preserve">outlining </w:t>
      </w:r>
      <w:r w:rsidR="00D82653">
        <w:t xml:space="preserve">how </w:t>
      </w:r>
      <w:r w:rsidR="00E901EF">
        <w:t xml:space="preserve">your skills and experience </w:t>
      </w:r>
      <w:r w:rsidR="00D82653">
        <w:t>meet the</w:t>
      </w:r>
      <w:r w:rsidR="00E901EF">
        <w:t xml:space="preserve"> person specification. </w:t>
      </w:r>
      <w:r w:rsidR="00F0781A">
        <w:t>(</w:t>
      </w:r>
      <w:r w:rsidR="00E901EF">
        <w:t>Please</w:t>
      </w:r>
      <w:r w:rsidR="008C2552">
        <w:t xml:space="preserve"> </w:t>
      </w:r>
      <w:r w:rsidR="00707728">
        <w:t>use bullet points to</w:t>
      </w:r>
      <w:r w:rsidR="008C2552">
        <w:t xml:space="preserve"> help the panel know which criterion(s), you’re addressing</w:t>
      </w:r>
      <w:r w:rsidR="00F0781A">
        <w:t>)</w:t>
      </w:r>
      <w:r w:rsidR="008C2552">
        <w:t xml:space="preserve">. </w:t>
      </w:r>
    </w:p>
    <w:p w14:paraId="27F5FED5" w14:textId="3DEBBE16" w:rsidR="008C2552" w:rsidRDefault="00584348" w:rsidP="0042184C">
      <w:pPr>
        <w:pStyle w:val="ListParagraph"/>
        <w:numPr>
          <w:ilvl w:val="0"/>
          <w:numId w:val="39"/>
        </w:numPr>
      </w:pPr>
      <w:r>
        <w:t xml:space="preserve">Please clearly state, which of </w:t>
      </w:r>
      <w:r w:rsidR="00E4221C">
        <w:t>the four roles you’re applying for:</w:t>
      </w:r>
    </w:p>
    <w:p w14:paraId="38641894" w14:textId="77777777" w:rsidR="00055208" w:rsidRDefault="00055208" w:rsidP="00055208">
      <w:pPr>
        <w:pStyle w:val="ListParagraph"/>
        <w:numPr>
          <w:ilvl w:val="1"/>
          <w:numId w:val="39"/>
        </w:numPr>
      </w:pPr>
      <w:proofErr w:type="spellStart"/>
      <w:r>
        <w:rPr>
          <w:b/>
          <w:bCs/>
        </w:rPr>
        <w:t>Role</w:t>
      </w:r>
      <w:proofErr w:type="spellEnd"/>
      <w:r w:rsidRPr="00AD7DD1">
        <w:rPr>
          <w:b/>
          <w:bCs/>
        </w:rPr>
        <w:t xml:space="preserve"> 1:</w:t>
      </w:r>
      <w:r>
        <w:t xml:space="preserve"> Charity Governance and regulation</w:t>
      </w:r>
    </w:p>
    <w:p w14:paraId="730FC213" w14:textId="77777777" w:rsidR="00055208" w:rsidRDefault="00055208" w:rsidP="00055208">
      <w:pPr>
        <w:pStyle w:val="ListParagraph"/>
        <w:numPr>
          <w:ilvl w:val="1"/>
          <w:numId w:val="39"/>
        </w:numPr>
      </w:pPr>
      <w:proofErr w:type="spellStart"/>
      <w:r>
        <w:rPr>
          <w:b/>
          <w:bCs/>
        </w:rPr>
        <w:t>Role</w:t>
      </w:r>
      <w:proofErr w:type="spellEnd"/>
      <w:r w:rsidRPr="00AD7DD1">
        <w:rPr>
          <w:b/>
          <w:bCs/>
        </w:rPr>
        <w:t xml:space="preserve"> 2:</w:t>
      </w:r>
      <w:r>
        <w:t xml:space="preserve"> HIV expertise</w:t>
      </w:r>
    </w:p>
    <w:p w14:paraId="3E954AB7" w14:textId="28A53940" w:rsidR="00055208" w:rsidRDefault="00055208" w:rsidP="00055208">
      <w:pPr>
        <w:pStyle w:val="ListParagraph"/>
        <w:numPr>
          <w:ilvl w:val="1"/>
          <w:numId w:val="39"/>
        </w:numPr>
      </w:pPr>
      <w:proofErr w:type="spellStart"/>
      <w:r>
        <w:rPr>
          <w:b/>
          <w:bCs/>
        </w:rPr>
        <w:t>Role</w:t>
      </w:r>
      <w:proofErr w:type="spellEnd"/>
      <w:r w:rsidRPr="00AD7DD1">
        <w:rPr>
          <w:b/>
          <w:bCs/>
        </w:rPr>
        <w:t xml:space="preserve"> 3:</w:t>
      </w:r>
      <w:r>
        <w:t xml:space="preserve"> Sexual </w:t>
      </w:r>
      <w:r w:rsidR="005633C5">
        <w:t xml:space="preserve">and </w:t>
      </w:r>
      <w:r>
        <w:t>Reproductive Health expertise</w:t>
      </w:r>
    </w:p>
    <w:p w14:paraId="0060130B" w14:textId="77777777" w:rsidR="00055208" w:rsidRDefault="00055208" w:rsidP="00055208">
      <w:pPr>
        <w:pStyle w:val="ListParagraph"/>
        <w:numPr>
          <w:ilvl w:val="1"/>
          <w:numId w:val="39"/>
        </w:numPr>
      </w:pPr>
      <w:proofErr w:type="spellStart"/>
      <w:r>
        <w:rPr>
          <w:b/>
          <w:bCs/>
        </w:rPr>
        <w:t>Role</w:t>
      </w:r>
      <w:proofErr w:type="spellEnd"/>
      <w:r w:rsidRPr="00AD7DD1">
        <w:rPr>
          <w:b/>
          <w:bCs/>
        </w:rPr>
        <w:t xml:space="preserve"> 4:</w:t>
      </w:r>
      <w:r>
        <w:t xml:space="preserve"> Income diversification (corporate fundraising, individual giving, legacy giving, digital fundraising)</w:t>
      </w:r>
    </w:p>
    <w:p w14:paraId="3F344F94" w14:textId="6271095B" w:rsidR="00E4221C" w:rsidRDefault="00055208" w:rsidP="00055208">
      <w:pPr>
        <w:pStyle w:val="ListParagraph"/>
        <w:numPr>
          <w:ilvl w:val="0"/>
          <w:numId w:val="39"/>
        </w:numPr>
      </w:pPr>
      <w:r>
        <w:t xml:space="preserve">Please send your supporting statement, and your CV to </w:t>
      </w:r>
      <w:hyperlink r:id="rId11" w:history="1">
        <w:r w:rsidR="000D54A4" w:rsidRPr="0074623C">
          <w:rPr>
            <w:rStyle w:val="Hyperlink"/>
            <w:highlight w:val="yellow"/>
          </w:rPr>
          <w:t>volunteering@metrocharity.org.uk</w:t>
        </w:r>
      </w:hyperlink>
    </w:p>
    <w:p w14:paraId="15079795" w14:textId="1244FEFA" w:rsidR="000D54A4" w:rsidRDefault="000D54A4" w:rsidP="00055208">
      <w:pPr>
        <w:pStyle w:val="ListParagraph"/>
        <w:numPr>
          <w:ilvl w:val="0"/>
          <w:numId w:val="39"/>
        </w:numPr>
      </w:pPr>
      <w:r>
        <w:t xml:space="preserve">Please </w:t>
      </w:r>
      <w:r w:rsidR="00143DF1">
        <w:t xml:space="preserve">complete a </w:t>
      </w:r>
      <w:hyperlink r:id="rId12" w:history="1">
        <w:r w:rsidR="00143DF1" w:rsidRPr="00143DF1">
          <w:rPr>
            <w:rStyle w:val="Hyperlink"/>
          </w:rPr>
          <w:t>Equality and Diversity monitoring form</w:t>
        </w:r>
      </w:hyperlink>
      <w:r w:rsidR="00143DF1">
        <w:t xml:space="preserve">. </w:t>
      </w:r>
    </w:p>
    <w:p w14:paraId="7BC23F2E" w14:textId="18966333" w:rsidR="00F0781A" w:rsidRPr="0088039A" w:rsidRDefault="00F0781A" w:rsidP="00055208">
      <w:pPr>
        <w:pStyle w:val="ListParagraph"/>
        <w:numPr>
          <w:ilvl w:val="0"/>
          <w:numId w:val="39"/>
        </w:numPr>
      </w:pPr>
      <w:r>
        <w:t>Please submit your application by</w:t>
      </w:r>
      <w:r w:rsidR="674B4D32">
        <w:t xml:space="preserve"> the 15</w:t>
      </w:r>
      <w:r w:rsidR="674B4D32" w:rsidRPr="7DF88D36">
        <w:rPr>
          <w:vertAlign w:val="superscript"/>
        </w:rPr>
        <w:t>th</w:t>
      </w:r>
      <w:r w:rsidR="674B4D32">
        <w:t xml:space="preserve"> of </w:t>
      </w:r>
      <w:proofErr w:type="gramStart"/>
      <w:r w:rsidR="674B4D32">
        <w:t xml:space="preserve">November </w:t>
      </w:r>
      <w:r>
        <w:t>.</w:t>
      </w:r>
      <w:proofErr w:type="gramEnd"/>
      <w:r>
        <w:t xml:space="preserve"> Applications received after the deadline, will not be considered. </w:t>
      </w:r>
    </w:p>
    <w:p w14:paraId="37520560" w14:textId="77777777" w:rsidR="0088039A" w:rsidRDefault="0088039A" w:rsidP="00DD1C8D">
      <w:pPr>
        <w:pStyle w:val="Heading2"/>
      </w:pPr>
    </w:p>
    <w:p w14:paraId="21348793" w14:textId="08A92CBD" w:rsidR="00DD1C8D" w:rsidRDefault="00DD1C8D" w:rsidP="00DD1C8D">
      <w:pPr>
        <w:pStyle w:val="Heading2"/>
      </w:pPr>
      <w:r>
        <w:t xml:space="preserve">For more information or if you would like to speak to someone about this role, please email: </w:t>
      </w:r>
      <w:hyperlink r:id="rId13" w:history="1">
        <w:r w:rsidR="000D54A4" w:rsidRPr="0074623C">
          <w:rPr>
            <w:rStyle w:val="Hyperlink"/>
          </w:rPr>
          <w:t>Tony.wong@metrocharity.org.uk</w:t>
        </w:r>
      </w:hyperlink>
      <w:r w:rsidR="000D54A4">
        <w:t xml:space="preserve"> (Tony Wong, CEO). </w:t>
      </w:r>
    </w:p>
    <w:p w14:paraId="0C07A4A1" w14:textId="77777777" w:rsidR="002A148F" w:rsidRPr="00D328E6" w:rsidRDefault="002A148F" w:rsidP="002A148F">
      <w:pPr>
        <w:rPr>
          <w:rFonts w:cs="Arial"/>
          <w:bCs/>
          <w:color w:val="4472C4"/>
        </w:rPr>
      </w:pPr>
    </w:p>
    <w:p w14:paraId="1C43718F" w14:textId="77777777" w:rsidR="00D862A2" w:rsidRPr="006C1A8F" w:rsidRDefault="00D862A2" w:rsidP="002A148F">
      <w:pPr>
        <w:pStyle w:val="Heading2"/>
      </w:pPr>
    </w:p>
    <w:sectPr w:rsidR="00D862A2" w:rsidRPr="006C1A8F" w:rsidSect="00391922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276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E23C" w14:textId="77777777" w:rsidR="00D17CAC" w:rsidRDefault="00D17CAC" w:rsidP="00FE370B">
      <w:pPr>
        <w:spacing w:after="0" w:line="240" w:lineRule="auto"/>
      </w:pPr>
      <w:r>
        <w:separator/>
      </w:r>
    </w:p>
  </w:endnote>
  <w:endnote w:type="continuationSeparator" w:id="0">
    <w:p w14:paraId="0F4F645F" w14:textId="77777777" w:rsidR="00D17CAC" w:rsidRDefault="00D17CAC" w:rsidP="00FE370B">
      <w:pPr>
        <w:spacing w:after="0" w:line="240" w:lineRule="auto"/>
      </w:pPr>
      <w:r>
        <w:continuationSeparator/>
      </w:r>
    </w:p>
  </w:endnote>
  <w:endnote w:type="continuationNotice" w:id="1">
    <w:p w14:paraId="34FA8BEA" w14:textId="77777777" w:rsidR="00D17CAC" w:rsidRDefault="00D17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447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7A6B5" w14:textId="77777777" w:rsidR="00693B76" w:rsidRDefault="00693B7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3359B" w14:textId="77777777" w:rsidR="00693B76" w:rsidRDefault="00693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115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7B59C" w14:textId="77777777" w:rsidR="00693B76" w:rsidRDefault="00693B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EF0A6" w14:textId="77777777" w:rsidR="00693B76" w:rsidRDefault="00693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C395" w14:textId="77777777" w:rsidR="00693B76" w:rsidRDefault="00693B7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271AB5" wp14:editId="4D3862AD">
          <wp:simplePos x="0" y="0"/>
          <wp:positionH relativeFrom="column">
            <wp:posOffset>1952625</wp:posOffset>
          </wp:positionH>
          <wp:positionV relativeFrom="page">
            <wp:posOffset>6572250</wp:posOffset>
          </wp:positionV>
          <wp:extent cx="4676775" cy="411480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41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D056" w14:textId="77777777" w:rsidR="00D17CAC" w:rsidRDefault="00D17CAC" w:rsidP="00FE370B">
      <w:pPr>
        <w:spacing w:after="0" w:line="240" w:lineRule="auto"/>
      </w:pPr>
      <w:r>
        <w:separator/>
      </w:r>
    </w:p>
  </w:footnote>
  <w:footnote w:type="continuationSeparator" w:id="0">
    <w:p w14:paraId="5AD75E40" w14:textId="77777777" w:rsidR="00D17CAC" w:rsidRDefault="00D17CAC" w:rsidP="00FE370B">
      <w:pPr>
        <w:spacing w:after="0" w:line="240" w:lineRule="auto"/>
      </w:pPr>
      <w:r>
        <w:continuationSeparator/>
      </w:r>
    </w:p>
  </w:footnote>
  <w:footnote w:type="continuationNotice" w:id="1">
    <w:p w14:paraId="3EE0637B" w14:textId="77777777" w:rsidR="00D17CAC" w:rsidRDefault="00D17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61D81" w14:textId="77777777" w:rsidR="00693B76" w:rsidRDefault="00693B76" w:rsidP="001D0370">
    <w:pPr>
      <w:pStyle w:val="Header"/>
    </w:pPr>
    <w:r>
      <w:rPr>
        <w:noProof/>
        <w:lang w:eastAsia="en-GB"/>
      </w:rPr>
      <w:drawing>
        <wp:inline distT="0" distB="0" distL="0" distR="0" wp14:anchorId="570D1BD9" wp14:editId="2CF231A5">
          <wp:extent cx="685800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091"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80BF5" w14:textId="77777777" w:rsidR="00693B76" w:rsidRDefault="00693B76" w:rsidP="001D0370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674A4D" wp14:editId="2F9A5121">
          <wp:extent cx="685800" cy="685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091"/>
                  <a:stretch/>
                </pic:blipFill>
                <pic:spPr bwMode="auto">
                  <a:xfrm flipH="1"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016"/>
    <w:multiLevelType w:val="hybridMultilevel"/>
    <w:tmpl w:val="078C03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ADF"/>
    <w:multiLevelType w:val="hybridMultilevel"/>
    <w:tmpl w:val="B978A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2BB"/>
    <w:multiLevelType w:val="multilevel"/>
    <w:tmpl w:val="76E6D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B55DFD"/>
    <w:multiLevelType w:val="hybridMultilevel"/>
    <w:tmpl w:val="D9E8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160C"/>
    <w:multiLevelType w:val="hybridMultilevel"/>
    <w:tmpl w:val="E1CC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718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C6266C"/>
    <w:multiLevelType w:val="hybridMultilevel"/>
    <w:tmpl w:val="7732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773F"/>
    <w:multiLevelType w:val="hybridMultilevel"/>
    <w:tmpl w:val="037E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43E6"/>
    <w:multiLevelType w:val="hybridMultilevel"/>
    <w:tmpl w:val="FFFFFFFF"/>
    <w:lvl w:ilvl="0" w:tplc="16EE107C">
      <w:start w:val="1"/>
      <w:numFmt w:val="decimal"/>
      <w:lvlText w:val="%1."/>
      <w:lvlJc w:val="left"/>
      <w:pPr>
        <w:ind w:left="720" w:hanging="360"/>
      </w:pPr>
    </w:lvl>
    <w:lvl w:ilvl="1" w:tplc="BC62A52A">
      <w:start w:val="1"/>
      <w:numFmt w:val="lowerLetter"/>
      <w:lvlText w:val="%2."/>
      <w:lvlJc w:val="left"/>
      <w:pPr>
        <w:ind w:left="1440" w:hanging="360"/>
      </w:pPr>
    </w:lvl>
    <w:lvl w:ilvl="2" w:tplc="BF9071CA">
      <w:start w:val="1"/>
      <w:numFmt w:val="lowerRoman"/>
      <w:lvlText w:val="%3."/>
      <w:lvlJc w:val="right"/>
      <w:pPr>
        <w:ind w:left="2160" w:hanging="180"/>
      </w:pPr>
    </w:lvl>
    <w:lvl w:ilvl="3" w:tplc="CE983CC6">
      <w:start w:val="1"/>
      <w:numFmt w:val="decimal"/>
      <w:lvlText w:val="%4."/>
      <w:lvlJc w:val="left"/>
      <w:pPr>
        <w:ind w:left="2880" w:hanging="360"/>
      </w:pPr>
    </w:lvl>
    <w:lvl w:ilvl="4" w:tplc="FD52D004">
      <w:start w:val="1"/>
      <w:numFmt w:val="lowerLetter"/>
      <w:lvlText w:val="%5."/>
      <w:lvlJc w:val="left"/>
      <w:pPr>
        <w:ind w:left="3600" w:hanging="360"/>
      </w:pPr>
    </w:lvl>
    <w:lvl w:ilvl="5" w:tplc="E8FC9898">
      <w:start w:val="1"/>
      <w:numFmt w:val="lowerRoman"/>
      <w:lvlText w:val="%6."/>
      <w:lvlJc w:val="right"/>
      <w:pPr>
        <w:ind w:left="4320" w:hanging="180"/>
      </w:pPr>
    </w:lvl>
    <w:lvl w:ilvl="6" w:tplc="7C265712">
      <w:start w:val="1"/>
      <w:numFmt w:val="decimal"/>
      <w:lvlText w:val="%7."/>
      <w:lvlJc w:val="left"/>
      <w:pPr>
        <w:ind w:left="5040" w:hanging="360"/>
      </w:pPr>
    </w:lvl>
    <w:lvl w:ilvl="7" w:tplc="AAA63C44">
      <w:start w:val="1"/>
      <w:numFmt w:val="lowerLetter"/>
      <w:lvlText w:val="%8."/>
      <w:lvlJc w:val="left"/>
      <w:pPr>
        <w:ind w:left="5760" w:hanging="360"/>
      </w:pPr>
    </w:lvl>
    <w:lvl w:ilvl="8" w:tplc="908844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436A6"/>
    <w:multiLevelType w:val="multilevel"/>
    <w:tmpl w:val="8990BE32"/>
    <w:lvl w:ilvl="0">
      <w:start w:val="1"/>
      <w:numFmt w:val="decimal"/>
      <w:lvlText w:val="%1"/>
      <w:lvlJc w:val="left"/>
      <w:pPr>
        <w:ind w:left="360" w:hanging="360"/>
      </w:pPr>
      <w:rPr>
        <w:rFonts w:ascii="VAG Rounded Std Light" w:hAnsi="VAG Rounded Std Light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VAG Rounded Std Light" w:hAnsi="VAG Rounded Std Light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9020B4"/>
    <w:multiLevelType w:val="hybridMultilevel"/>
    <w:tmpl w:val="A334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6E4E6"/>
    <w:multiLevelType w:val="hybridMultilevel"/>
    <w:tmpl w:val="FFFFFFFF"/>
    <w:lvl w:ilvl="0" w:tplc="3F1EC4EC">
      <w:start w:val="1"/>
      <w:numFmt w:val="decimal"/>
      <w:lvlText w:val="%1."/>
      <w:lvlJc w:val="left"/>
      <w:pPr>
        <w:ind w:left="720" w:hanging="360"/>
      </w:pPr>
    </w:lvl>
    <w:lvl w:ilvl="1" w:tplc="07B65050">
      <w:start w:val="1"/>
      <w:numFmt w:val="lowerLetter"/>
      <w:lvlText w:val="%2."/>
      <w:lvlJc w:val="left"/>
      <w:pPr>
        <w:ind w:left="1440" w:hanging="360"/>
      </w:pPr>
    </w:lvl>
    <w:lvl w:ilvl="2" w:tplc="97FE8484">
      <w:start w:val="1"/>
      <w:numFmt w:val="lowerRoman"/>
      <w:lvlText w:val="%3."/>
      <w:lvlJc w:val="right"/>
      <w:pPr>
        <w:ind w:left="2160" w:hanging="180"/>
      </w:pPr>
    </w:lvl>
    <w:lvl w:ilvl="3" w:tplc="4A503B48">
      <w:start w:val="1"/>
      <w:numFmt w:val="decimal"/>
      <w:lvlText w:val="%4."/>
      <w:lvlJc w:val="left"/>
      <w:pPr>
        <w:ind w:left="2880" w:hanging="360"/>
      </w:pPr>
    </w:lvl>
    <w:lvl w:ilvl="4" w:tplc="9A5072E2">
      <w:start w:val="1"/>
      <w:numFmt w:val="lowerLetter"/>
      <w:lvlText w:val="%5."/>
      <w:lvlJc w:val="left"/>
      <w:pPr>
        <w:ind w:left="3600" w:hanging="360"/>
      </w:pPr>
    </w:lvl>
    <w:lvl w:ilvl="5" w:tplc="CD2A3E44">
      <w:start w:val="1"/>
      <w:numFmt w:val="lowerRoman"/>
      <w:lvlText w:val="%6."/>
      <w:lvlJc w:val="right"/>
      <w:pPr>
        <w:ind w:left="4320" w:hanging="180"/>
      </w:pPr>
    </w:lvl>
    <w:lvl w:ilvl="6" w:tplc="05C8356E">
      <w:start w:val="1"/>
      <w:numFmt w:val="decimal"/>
      <w:lvlText w:val="%7."/>
      <w:lvlJc w:val="left"/>
      <w:pPr>
        <w:ind w:left="5040" w:hanging="360"/>
      </w:pPr>
    </w:lvl>
    <w:lvl w:ilvl="7" w:tplc="4192018A">
      <w:start w:val="1"/>
      <w:numFmt w:val="lowerLetter"/>
      <w:lvlText w:val="%8."/>
      <w:lvlJc w:val="left"/>
      <w:pPr>
        <w:ind w:left="5760" w:hanging="360"/>
      </w:pPr>
    </w:lvl>
    <w:lvl w:ilvl="8" w:tplc="7F58C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9EA0"/>
    <w:multiLevelType w:val="hybridMultilevel"/>
    <w:tmpl w:val="FFFFFFFF"/>
    <w:lvl w:ilvl="0" w:tplc="05E0AA48">
      <w:start w:val="1"/>
      <w:numFmt w:val="decimal"/>
      <w:lvlText w:val="%1."/>
      <w:lvlJc w:val="left"/>
      <w:pPr>
        <w:ind w:left="720" w:hanging="360"/>
      </w:pPr>
    </w:lvl>
    <w:lvl w:ilvl="1" w:tplc="1B0A93DE">
      <w:start w:val="1"/>
      <w:numFmt w:val="lowerLetter"/>
      <w:lvlText w:val="%2."/>
      <w:lvlJc w:val="left"/>
      <w:pPr>
        <w:ind w:left="1440" w:hanging="360"/>
      </w:pPr>
    </w:lvl>
    <w:lvl w:ilvl="2" w:tplc="4D4481A8">
      <w:start w:val="1"/>
      <w:numFmt w:val="lowerRoman"/>
      <w:lvlText w:val="%3."/>
      <w:lvlJc w:val="right"/>
      <w:pPr>
        <w:ind w:left="2160" w:hanging="180"/>
      </w:pPr>
    </w:lvl>
    <w:lvl w:ilvl="3" w:tplc="7FB6D486">
      <w:start w:val="1"/>
      <w:numFmt w:val="decimal"/>
      <w:lvlText w:val="%4."/>
      <w:lvlJc w:val="left"/>
      <w:pPr>
        <w:ind w:left="2880" w:hanging="360"/>
      </w:pPr>
    </w:lvl>
    <w:lvl w:ilvl="4" w:tplc="A62443D2">
      <w:start w:val="1"/>
      <w:numFmt w:val="lowerLetter"/>
      <w:lvlText w:val="%5."/>
      <w:lvlJc w:val="left"/>
      <w:pPr>
        <w:ind w:left="3600" w:hanging="360"/>
      </w:pPr>
    </w:lvl>
    <w:lvl w:ilvl="5" w:tplc="5B40FD9E">
      <w:start w:val="1"/>
      <w:numFmt w:val="lowerRoman"/>
      <w:lvlText w:val="%6."/>
      <w:lvlJc w:val="right"/>
      <w:pPr>
        <w:ind w:left="4320" w:hanging="180"/>
      </w:pPr>
    </w:lvl>
    <w:lvl w:ilvl="6" w:tplc="437A2D84">
      <w:start w:val="1"/>
      <w:numFmt w:val="decimal"/>
      <w:lvlText w:val="%7."/>
      <w:lvlJc w:val="left"/>
      <w:pPr>
        <w:ind w:left="5040" w:hanging="360"/>
      </w:pPr>
    </w:lvl>
    <w:lvl w:ilvl="7" w:tplc="83167CC0">
      <w:start w:val="1"/>
      <w:numFmt w:val="lowerLetter"/>
      <w:lvlText w:val="%8."/>
      <w:lvlJc w:val="left"/>
      <w:pPr>
        <w:ind w:left="5760" w:hanging="360"/>
      </w:pPr>
    </w:lvl>
    <w:lvl w:ilvl="8" w:tplc="6A8880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025E"/>
    <w:multiLevelType w:val="hybridMultilevel"/>
    <w:tmpl w:val="CC06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2D61"/>
    <w:multiLevelType w:val="hybridMultilevel"/>
    <w:tmpl w:val="FFFFFFFF"/>
    <w:lvl w:ilvl="0" w:tplc="8B9C4772">
      <w:start w:val="1"/>
      <w:numFmt w:val="decimal"/>
      <w:lvlText w:val="%1."/>
      <w:lvlJc w:val="left"/>
      <w:pPr>
        <w:ind w:left="720" w:hanging="360"/>
      </w:pPr>
    </w:lvl>
    <w:lvl w:ilvl="1" w:tplc="6B401244">
      <w:start w:val="1"/>
      <w:numFmt w:val="lowerLetter"/>
      <w:lvlText w:val="%2."/>
      <w:lvlJc w:val="left"/>
      <w:pPr>
        <w:ind w:left="1440" w:hanging="360"/>
      </w:pPr>
    </w:lvl>
    <w:lvl w:ilvl="2" w:tplc="07D271DC">
      <w:start w:val="1"/>
      <w:numFmt w:val="lowerRoman"/>
      <w:lvlText w:val="%3."/>
      <w:lvlJc w:val="right"/>
      <w:pPr>
        <w:ind w:left="2160" w:hanging="180"/>
      </w:pPr>
    </w:lvl>
    <w:lvl w:ilvl="3" w:tplc="A920E4AE">
      <w:start w:val="1"/>
      <w:numFmt w:val="decimal"/>
      <w:lvlText w:val="%4."/>
      <w:lvlJc w:val="left"/>
      <w:pPr>
        <w:ind w:left="2880" w:hanging="360"/>
      </w:pPr>
    </w:lvl>
    <w:lvl w:ilvl="4" w:tplc="666004C8">
      <w:start w:val="1"/>
      <w:numFmt w:val="lowerLetter"/>
      <w:lvlText w:val="%5."/>
      <w:lvlJc w:val="left"/>
      <w:pPr>
        <w:ind w:left="3600" w:hanging="360"/>
      </w:pPr>
    </w:lvl>
    <w:lvl w:ilvl="5" w:tplc="BF18A106">
      <w:start w:val="1"/>
      <w:numFmt w:val="lowerRoman"/>
      <w:lvlText w:val="%6."/>
      <w:lvlJc w:val="right"/>
      <w:pPr>
        <w:ind w:left="4320" w:hanging="180"/>
      </w:pPr>
    </w:lvl>
    <w:lvl w:ilvl="6" w:tplc="E9EC9E32">
      <w:start w:val="1"/>
      <w:numFmt w:val="decimal"/>
      <w:lvlText w:val="%7."/>
      <w:lvlJc w:val="left"/>
      <w:pPr>
        <w:ind w:left="5040" w:hanging="360"/>
      </w:pPr>
    </w:lvl>
    <w:lvl w:ilvl="7" w:tplc="6F58F378">
      <w:start w:val="1"/>
      <w:numFmt w:val="lowerLetter"/>
      <w:lvlText w:val="%8."/>
      <w:lvlJc w:val="left"/>
      <w:pPr>
        <w:ind w:left="5760" w:hanging="360"/>
      </w:pPr>
    </w:lvl>
    <w:lvl w:ilvl="8" w:tplc="D58612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44EA"/>
    <w:multiLevelType w:val="hybridMultilevel"/>
    <w:tmpl w:val="2EBE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04C51"/>
    <w:multiLevelType w:val="multilevel"/>
    <w:tmpl w:val="196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EE7299"/>
    <w:multiLevelType w:val="hybridMultilevel"/>
    <w:tmpl w:val="46DE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C2360"/>
    <w:multiLevelType w:val="hybridMultilevel"/>
    <w:tmpl w:val="525E46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9911DC3"/>
    <w:multiLevelType w:val="hybridMultilevel"/>
    <w:tmpl w:val="E71E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22C3"/>
    <w:multiLevelType w:val="hybridMultilevel"/>
    <w:tmpl w:val="7F264B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A7013"/>
    <w:multiLevelType w:val="hybridMultilevel"/>
    <w:tmpl w:val="C9963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F3D60"/>
    <w:multiLevelType w:val="multilevel"/>
    <w:tmpl w:val="B4B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345EE5"/>
    <w:multiLevelType w:val="hybridMultilevel"/>
    <w:tmpl w:val="9CE8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65FC5"/>
    <w:multiLevelType w:val="hybridMultilevel"/>
    <w:tmpl w:val="B9F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F61D"/>
    <w:multiLevelType w:val="hybridMultilevel"/>
    <w:tmpl w:val="FFFFFFFF"/>
    <w:lvl w:ilvl="0" w:tplc="03A4E46E">
      <w:start w:val="1"/>
      <w:numFmt w:val="decimal"/>
      <w:lvlText w:val="%1."/>
      <w:lvlJc w:val="left"/>
      <w:pPr>
        <w:ind w:left="720" w:hanging="360"/>
      </w:pPr>
    </w:lvl>
    <w:lvl w:ilvl="1" w:tplc="EF46F16A">
      <w:start w:val="1"/>
      <w:numFmt w:val="lowerLetter"/>
      <w:lvlText w:val="%2."/>
      <w:lvlJc w:val="left"/>
      <w:pPr>
        <w:ind w:left="1440" w:hanging="360"/>
      </w:pPr>
    </w:lvl>
    <w:lvl w:ilvl="2" w:tplc="F7A4F20E">
      <w:start w:val="1"/>
      <w:numFmt w:val="lowerRoman"/>
      <w:lvlText w:val="%3."/>
      <w:lvlJc w:val="right"/>
      <w:pPr>
        <w:ind w:left="2160" w:hanging="180"/>
      </w:pPr>
    </w:lvl>
    <w:lvl w:ilvl="3" w:tplc="BBBED706">
      <w:start w:val="1"/>
      <w:numFmt w:val="decimal"/>
      <w:lvlText w:val="%4."/>
      <w:lvlJc w:val="left"/>
      <w:pPr>
        <w:ind w:left="2880" w:hanging="360"/>
      </w:pPr>
    </w:lvl>
    <w:lvl w:ilvl="4" w:tplc="BBA4159E">
      <w:start w:val="1"/>
      <w:numFmt w:val="lowerLetter"/>
      <w:lvlText w:val="%5."/>
      <w:lvlJc w:val="left"/>
      <w:pPr>
        <w:ind w:left="3600" w:hanging="360"/>
      </w:pPr>
    </w:lvl>
    <w:lvl w:ilvl="5" w:tplc="9E34BAF0">
      <w:start w:val="1"/>
      <w:numFmt w:val="lowerRoman"/>
      <w:lvlText w:val="%6."/>
      <w:lvlJc w:val="right"/>
      <w:pPr>
        <w:ind w:left="4320" w:hanging="180"/>
      </w:pPr>
    </w:lvl>
    <w:lvl w:ilvl="6" w:tplc="24ECE1E4">
      <w:start w:val="1"/>
      <w:numFmt w:val="decimal"/>
      <w:lvlText w:val="%7."/>
      <w:lvlJc w:val="left"/>
      <w:pPr>
        <w:ind w:left="5040" w:hanging="360"/>
      </w:pPr>
    </w:lvl>
    <w:lvl w:ilvl="7" w:tplc="A104895E">
      <w:start w:val="1"/>
      <w:numFmt w:val="lowerLetter"/>
      <w:lvlText w:val="%8."/>
      <w:lvlJc w:val="left"/>
      <w:pPr>
        <w:ind w:left="5760" w:hanging="360"/>
      </w:pPr>
    </w:lvl>
    <w:lvl w:ilvl="8" w:tplc="7C449D9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51FED"/>
    <w:multiLevelType w:val="hybridMultilevel"/>
    <w:tmpl w:val="E99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D7B4A"/>
    <w:multiLevelType w:val="multilevel"/>
    <w:tmpl w:val="2C8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0E2140"/>
    <w:multiLevelType w:val="hybridMultilevel"/>
    <w:tmpl w:val="5030A9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5FD5F53"/>
    <w:multiLevelType w:val="hybridMultilevel"/>
    <w:tmpl w:val="5ECC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02626"/>
    <w:multiLevelType w:val="hybridMultilevel"/>
    <w:tmpl w:val="5E48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67BA2"/>
    <w:multiLevelType w:val="hybridMultilevel"/>
    <w:tmpl w:val="8348D6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66230"/>
    <w:multiLevelType w:val="hybridMultilevel"/>
    <w:tmpl w:val="417E01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B097F"/>
    <w:multiLevelType w:val="hybridMultilevel"/>
    <w:tmpl w:val="E358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F71E3"/>
    <w:multiLevelType w:val="hybridMultilevel"/>
    <w:tmpl w:val="E3CDAA0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47E45C3"/>
    <w:multiLevelType w:val="hybridMultilevel"/>
    <w:tmpl w:val="346C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054D4"/>
    <w:multiLevelType w:val="hybridMultilevel"/>
    <w:tmpl w:val="85D6F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98D9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89D33"/>
    <w:multiLevelType w:val="hybridMultilevel"/>
    <w:tmpl w:val="FFFFFFFF"/>
    <w:lvl w:ilvl="0" w:tplc="7518968A">
      <w:start w:val="1"/>
      <w:numFmt w:val="decimal"/>
      <w:lvlText w:val="%1."/>
      <w:lvlJc w:val="left"/>
      <w:pPr>
        <w:ind w:left="720" w:hanging="360"/>
      </w:pPr>
    </w:lvl>
    <w:lvl w:ilvl="1" w:tplc="B71EA296">
      <w:start w:val="1"/>
      <w:numFmt w:val="lowerLetter"/>
      <w:lvlText w:val="%2."/>
      <w:lvlJc w:val="left"/>
      <w:pPr>
        <w:ind w:left="1440" w:hanging="360"/>
      </w:pPr>
    </w:lvl>
    <w:lvl w:ilvl="2" w:tplc="E842DB78">
      <w:start w:val="1"/>
      <w:numFmt w:val="lowerRoman"/>
      <w:lvlText w:val="%3."/>
      <w:lvlJc w:val="right"/>
      <w:pPr>
        <w:ind w:left="2160" w:hanging="180"/>
      </w:pPr>
    </w:lvl>
    <w:lvl w:ilvl="3" w:tplc="4AB8F71E">
      <w:start w:val="1"/>
      <w:numFmt w:val="decimal"/>
      <w:lvlText w:val="%4."/>
      <w:lvlJc w:val="left"/>
      <w:pPr>
        <w:ind w:left="2880" w:hanging="360"/>
      </w:pPr>
    </w:lvl>
    <w:lvl w:ilvl="4" w:tplc="CF266902">
      <w:start w:val="1"/>
      <w:numFmt w:val="lowerLetter"/>
      <w:lvlText w:val="%5."/>
      <w:lvlJc w:val="left"/>
      <w:pPr>
        <w:ind w:left="3600" w:hanging="360"/>
      </w:pPr>
    </w:lvl>
    <w:lvl w:ilvl="5" w:tplc="D4AA19D0">
      <w:start w:val="1"/>
      <w:numFmt w:val="lowerRoman"/>
      <w:lvlText w:val="%6."/>
      <w:lvlJc w:val="right"/>
      <w:pPr>
        <w:ind w:left="4320" w:hanging="180"/>
      </w:pPr>
    </w:lvl>
    <w:lvl w:ilvl="6" w:tplc="C018D964">
      <w:start w:val="1"/>
      <w:numFmt w:val="decimal"/>
      <w:lvlText w:val="%7."/>
      <w:lvlJc w:val="left"/>
      <w:pPr>
        <w:ind w:left="5040" w:hanging="360"/>
      </w:pPr>
    </w:lvl>
    <w:lvl w:ilvl="7" w:tplc="61FA32DA">
      <w:start w:val="1"/>
      <w:numFmt w:val="lowerLetter"/>
      <w:lvlText w:val="%8."/>
      <w:lvlJc w:val="left"/>
      <w:pPr>
        <w:ind w:left="5760" w:hanging="360"/>
      </w:pPr>
    </w:lvl>
    <w:lvl w:ilvl="8" w:tplc="233E56E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E3E81"/>
    <w:multiLevelType w:val="hybridMultilevel"/>
    <w:tmpl w:val="C18C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5"/>
  </w:num>
  <w:num w:numId="4">
    <w:abstractNumId w:val="37"/>
  </w:num>
  <w:num w:numId="5">
    <w:abstractNumId w:val="14"/>
  </w:num>
  <w:num w:numId="6">
    <w:abstractNumId w:val="12"/>
  </w:num>
  <w:num w:numId="7">
    <w:abstractNumId w:val="2"/>
  </w:num>
  <w:num w:numId="8">
    <w:abstractNumId w:val="31"/>
  </w:num>
  <w:num w:numId="9">
    <w:abstractNumId w:val="24"/>
  </w:num>
  <w:num w:numId="10">
    <w:abstractNumId w:val="32"/>
  </w:num>
  <w:num w:numId="11">
    <w:abstractNumId w:val="20"/>
  </w:num>
  <w:num w:numId="12">
    <w:abstractNumId w:val="34"/>
  </w:num>
  <w:num w:numId="13">
    <w:abstractNumId w:val="4"/>
  </w:num>
  <w:num w:numId="14">
    <w:abstractNumId w:val="1"/>
  </w:num>
  <w:num w:numId="15">
    <w:abstractNumId w:val="9"/>
  </w:num>
  <w:num w:numId="16">
    <w:abstractNumId w:val="5"/>
  </w:num>
  <w:num w:numId="17">
    <w:abstractNumId w:val="10"/>
  </w:num>
  <w:num w:numId="18">
    <w:abstractNumId w:val="36"/>
  </w:num>
  <w:num w:numId="19">
    <w:abstractNumId w:val="0"/>
  </w:num>
  <w:num w:numId="20">
    <w:abstractNumId w:val="13"/>
  </w:num>
  <w:num w:numId="21">
    <w:abstractNumId w:val="38"/>
  </w:num>
  <w:num w:numId="22">
    <w:abstractNumId w:val="33"/>
  </w:num>
  <w:num w:numId="23">
    <w:abstractNumId w:val="26"/>
  </w:num>
  <w:num w:numId="24">
    <w:abstractNumId w:val="30"/>
  </w:num>
  <w:num w:numId="25">
    <w:abstractNumId w:val="15"/>
  </w:num>
  <w:num w:numId="26">
    <w:abstractNumId w:val="3"/>
  </w:num>
  <w:num w:numId="27">
    <w:abstractNumId w:val="28"/>
  </w:num>
  <w:num w:numId="28">
    <w:abstractNumId w:val="18"/>
  </w:num>
  <w:num w:numId="29">
    <w:abstractNumId w:val="29"/>
  </w:num>
  <w:num w:numId="30">
    <w:abstractNumId w:val="35"/>
  </w:num>
  <w:num w:numId="31">
    <w:abstractNumId w:val="17"/>
  </w:num>
  <w:num w:numId="32">
    <w:abstractNumId w:val="7"/>
  </w:num>
  <w:num w:numId="33">
    <w:abstractNumId w:val="19"/>
  </w:num>
  <w:num w:numId="34">
    <w:abstractNumId w:val="23"/>
  </w:num>
  <w:num w:numId="35">
    <w:abstractNumId w:val="16"/>
  </w:num>
  <w:num w:numId="36">
    <w:abstractNumId w:val="27"/>
  </w:num>
  <w:num w:numId="37">
    <w:abstractNumId w:val="22"/>
  </w:num>
  <w:num w:numId="38">
    <w:abstractNumId w:val="2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tzA0MDU2sjQ2NLFU0lEKTi0uzszPAykwqgUADQR3KCwAAAA="/>
  </w:docVars>
  <w:rsids>
    <w:rsidRoot w:val="002A148F"/>
    <w:rsid w:val="00013FCD"/>
    <w:rsid w:val="0003663E"/>
    <w:rsid w:val="00040104"/>
    <w:rsid w:val="00042CB0"/>
    <w:rsid w:val="000551B2"/>
    <w:rsid w:val="00055208"/>
    <w:rsid w:val="0006138D"/>
    <w:rsid w:val="000630BF"/>
    <w:rsid w:val="00075003"/>
    <w:rsid w:val="00084102"/>
    <w:rsid w:val="000846DB"/>
    <w:rsid w:val="00086FB7"/>
    <w:rsid w:val="000A4362"/>
    <w:rsid w:val="000A7FD5"/>
    <w:rsid w:val="000B472D"/>
    <w:rsid w:val="000D54A4"/>
    <w:rsid w:val="000F4AFF"/>
    <w:rsid w:val="00111602"/>
    <w:rsid w:val="00117195"/>
    <w:rsid w:val="00121045"/>
    <w:rsid w:val="00125918"/>
    <w:rsid w:val="0014192E"/>
    <w:rsid w:val="00143DF1"/>
    <w:rsid w:val="00161910"/>
    <w:rsid w:val="00167852"/>
    <w:rsid w:val="0017282E"/>
    <w:rsid w:val="00181AED"/>
    <w:rsid w:val="0018686C"/>
    <w:rsid w:val="001D0370"/>
    <w:rsid w:val="001D27B4"/>
    <w:rsid w:val="001E3486"/>
    <w:rsid w:val="0023186B"/>
    <w:rsid w:val="0023537B"/>
    <w:rsid w:val="002479C8"/>
    <w:rsid w:val="00255A41"/>
    <w:rsid w:val="002639D9"/>
    <w:rsid w:val="00277850"/>
    <w:rsid w:val="002813C5"/>
    <w:rsid w:val="00282E3C"/>
    <w:rsid w:val="002942C2"/>
    <w:rsid w:val="002A148F"/>
    <w:rsid w:val="002A5BF0"/>
    <w:rsid w:val="002B1C51"/>
    <w:rsid w:val="002B2049"/>
    <w:rsid w:val="002B4666"/>
    <w:rsid w:val="002F0C69"/>
    <w:rsid w:val="00300AB1"/>
    <w:rsid w:val="00320C10"/>
    <w:rsid w:val="003515FF"/>
    <w:rsid w:val="00360910"/>
    <w:rsid w:val="00360CF9"/>
    <w:rsid w:val="003838C4"/>
    <w:rsid w:val="00383EFF"/>
    <w:rsid w:val="003859FB"/>
    <w:rsid w:val="00386D4E"/>
    <w:rsid w:val="00391922"/>
    <w:rsid w:val="0039747B"/>
    <w:rsid w:val="003A491B"/>
    <w:rsid w:val="003A6731"/>
    <w:rsid w:val="003B46FA"/>
    <w:rsid w:val="003C3435"/>
    <w:rsid w:val="003D6B56"/>
    <w:rsid w:val="003E5760"/>
    <w:rsid w:val="003E6D5D"/>
    <w:rsid w:val="003F0DE4"/>
    <w:rsid w:val="0042184C"/>
    <w:rsid w:val="0046489B"/>
    <w:rsid w:val="00470179"/>
    <w:rsid w:val="004734EB"/>
    <w:rsid w:val="004A2DE7"/>
    <w:rsid w:val="004C239C"/>
    <w:rsid w:val="004E2077"/>
    <w:rsid w:val="004FF612"/>
    <w:rsid w:val="00505BB3"/>
    <w:rsid w:val="00554CD7"/>
    <w:rsid w:val="0056113F"/>
    <w:rsid w:val="005633C5"/>
    <w:rsid w:val="00584348"/>
    <w:rsid w:val="00586358"/>
    <w:rsid w:val="005C1823"/>
    <w:rsid w:val="005C3E3C"/>
    <w:rsid w:val="005D1A56"/>
    <w:rsid w:val="005E3E27"/>
    <w:rsid w:val="00603035"/>
    <w:rsid w:val="006064C3"/>
    <w:rsid w:val="00615D12"/>
    <w:rsid w:val="00640A37"/>
    <w:rsid w:val="006459CD"/>
    <w:rsid w:val="006614B1"/>
    <w:rsid w:val="00662658"/>
    <w:rsid w:val="00675FE3"/>
    <w:rsid w:val="006914DE"/>
    <w:rsid w:val="00693B76"/>
    <w:rsid w:val="006C1A8F"/>
    <w:rsid w:val="006C4030"/>
    <w:rsid w:val="006F2516"/>
    <w:rsid w:val="00703D2D"/>
    <w:rsid w:val="00704B07"/>
    <w:rsid w:val="00706140"/>
    <w:rsid w:val="007072AD"/>
    <w:rsid w:val="00707728"/>
    <w:rsid w:val="007155F2"/>
    <w:rsid w:val="00737ABC"/>
    <w:rsid w:val="00741C4E"/>
    <w:rsid w:val="00745F9B"/>
    <w:rsid w:val="0075293F"/>
    <w:rsid w:val="0075673A"/>
    <w:rsid w:val="007700CB"/>
    <w:rsid w:val="00785CF0"/>
    <w:rsid w:val="00792C0D"/>
    <w:rsid w:val="00793A09"/>
    <w:rsid w:val="00793BF7"/>
    <w:rsid w:val="007A1DF9"/>
    <w:rsid w:val="007A310C"/>
    <w:rsid w:val="007B0F46"/>
    <w:rsid w:val="007C3CE4"/>
    <w:rsid w:val="007E19B4"/>
    <w:rsid w:val="007F5674"/>
    <w:rsid w:val="007F7117"/>
    <w:rsid w:val="00804D74"/>
    <w:rsid w:val="008079AF"/>
    <w:rsid w:val="00817C7C"/>
    <w:rsid w:val="008200D1"/>
    <w:rsid w:val="00832A4B"/>
    <w:rsid w:val="008336CC"/>
    <w:rsid w:val="00833930"/>
    <w:rsid w:val="008612FF"/>
    <w:rsid w:val="00864ACC"/>
    <w:rsid w:val="00877525"/>
    <w:rsid w:val="0088039A"/>
    <w:rsid w:val="00880BC9"/>
    <w:rsid w:val="008A3C82"/>
    <w:rsid w:val="008A45A1"/>
    <w:rsid w:val="008A70DC"/>
    <w:rsid w:val="008B4A9C"/>
    <w:rsid w:val="008B602F"/>
    <w:rsid w:val="008C2552"/>
    <w:rsid w:val="008C2562"/>
    <w:rsid w:val="00904039"/>
    <w:rsid w:val="00907719"/>
    <w:rsid w:val="00934994"/>
    <w:rsid w:val="00944ACD"/>
    <w:rsid w:val="00951B8A"/>
    <w:rsid w:val="00952795"/>
    <w:rsid w:val="00953164"/>
    <w:rsid w:val="00990485"/>
    <w:rsid w:val="00993297"/>
    <w:rsid w:val="0099565D"/>
    <w:rsid w:val="009A5D64"/>
    <w:rsid w:val="00A02B81"/>
    <w:rsid w:val="00A31BD2"/>
    <w:rsid w:val="00A42104"/>
    <w:rsid w:val="00A65E20"/>
    <w:rsid w:val="00A807B6"/>
    <w:rsid w:val="00A86683"/>
    <w:rsid w:val="00A91532"/>
    <w:rsid w:val="00A9759B"/>
    <w:rsid w:val="00AA10F9"/>
    <w:rsid w:val="00AA4DAA"/>
    <w:rsid w:val="00AB62A9"/>
    <w:rsid w:val="00AD2641"/>
    <w:rsid w:val="00AD7DD1"/>
    <w:rsid w:val="00B01649"/>
    <w:rsid w:val="00B22F60"/>
    <w:rsid w:val="00B3793B"/>
    <w:rsid w:val="00B615A3"/>
    <w:rsid w:val="00B628C0"/>
    <w:rsid w:val="00B6545B"/>
    <w:rsid w:val="00B9487F"/>
    <w:rsid w:val="00BC539C"/>
    <w:rsid w:val="00BD4C01"/>
    <w:rsid w:val="00BE46EE"/>
    <w:rsid w:val="00C02DF8"/>
    <w:rsid w:val="00C04C1F"/>
    <w:rsid w:val="00C322B9"/>
    <w:rsid w:val="00C449CD"/>
    <w:rsid w:val="00C55097"/>
    <w:rsid w:val="00C5793F"/>
    <w:rsid w:val="00C65501"/>
    <w:rsid w:val="00C8005D"/>
    <w:rsid w:val="00CA1874"/>
    <w:rsid w:val="00CA5CCF"/>
    <w:rsid w:val="00CD4197"/>
    <w:rsid w:val="00CF3435"/>
    <w:rsid w:val="00CF4E3C"/>
    <w:rsid w:val="00D0161E"/>
    <w:rsid w:val="00D10694"/>
    <w:rsid w:val="00D17CAC"/>
    <w:rsid w:val="00D2363A"/>
    <w:rsid w:val="00D24FEF"/>
    <w:rsid w:val="00D30C77"/>
    <w:rsid w:val="00D33B8C"/>
    <w:rsid w:val="00D512C1"/>
    <w:rsid w:val="00D57379"/>
    <w:rsid w:val="00D57AD6"/>
    <w:rsid w:val="00D57DF9"/>
    <w:rsid w:val="00D7269E"/>
    <w:rsid w:val="00D73295"/>
    <w:rsid w:val="00D82653"/>
    <w:rsid w:val="00D838F5"/>
    <w:rsid w:val="00D862A2"/>
    <w:rsid w:val="00D86CD6"/>
    <w:rsid w:val="00D90EA3"/>
    <w:rsid w:val="00DA24A6"/>
    <w:rsid w:val="00DB6662"/>
    <w:rsid w:val="00DD1C8D"/>
    <w:rsid w:val="00E0204D"/>
    <w:rsid w:val="00E1165D"/>
    <w:rsid w:val="00E30FA1"/>
    <w:rsid w:val="00E34816"/>
    <w:rsid w:val="00E4221C"/>
    <w:rsid w:val="00E557C2"/>
    <w:rsid w:val="00E5644F"/>
    <w:rsid w:val="00E579FE"/>
    <w:rsid w:val="00E901EF"/>
    <w:rsid w:val="00EA0A70"/>
    <w:rsid w:val="00EA5908"/>
    <w:rsid w:val="00EB45DA"/>
    <w:rsid w:val="00EB4944"/>
    <w:rsid w:val="00ED78DF"/>
    <w:rsid w:val="00F046B6"/>
    <w:rsid w:val="00F0781A"/>
    <w:rsid w:val="00F159E1"/>
    <w:rsid w:val="00F446CF"/>
    <w:rsid w:val="00F469C3"/>
    <w:rsid w:val="00F65BBB"/>
    <w:rsid w:val="00F67AD3"/>
    <w:rsid w:val="00F7143F"/>
    <w:rsid w:val="00F772FA"/>
    <w:rsid w:val="00F93E56"/>
    <w:rsid w:val="00F95A82"/>
    <w:rsid w:val="00FC5FF6"/>
    <w:rsid w:val="00FD3C8A"/>
    <w:rsid w:val="00FE370B"/>
    <w:rsid w:val="0D85F641"/>
    <w:rsid w:val="0F162F1F"/>
    <w:rsid w:val="0FD4A53B"/>
    <w:rsid w:val="11A09A39"/>
    <w:rsid w:val="13B40977"/>
    <w:rsid w:val="1F15D689"/>
    <w:rsid w:val="22ED7C94"/>
    <w:rsid w:val="47BFAA78"/>
    <w:rsid w:val="609D8CE6"/>
    <w:rsid w:val="62457D4C"/>
    <w:rsid w:val="62C09F5C"/>
    <w:rsid w:val="674B4D32"/>
    <w:rsid w:val="7032C2CE"/>
    <w:rsid w:val="79859605"/>
    <w:rsid w:val="79BE0555"/>
    <w:rsid w:val="7DF88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D063B"/>
  <w15:docId w15:val="{D03E61C1-FE9B-4DAB-A2B7-3C3BF74F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658"/>
    <w:rPr>
      <w:rFonts w:ascii="VAG Rounded Std Light" w:hAnsi="VAG Rounded Std Light"/>
    </w:rPr>
  </w:style>
  <w:style w:type="paragraph" w:styleId="Heading1">
    <w:name w:val="heading 1"/>
    <w:next w:val="Normal"/>
    <w:link w:val="Heading1Char"/>
    <w:uiPriority w:val="9"/>
    <w:qFormat/>
    <w:rsid w:val="00F65BBB"/>
    <w:pPr>
      <w:keepNext/>
      <w:keepLines/>
      <w:spacing w:before="480" w:after="0"/>
      <w:outlineLvl w:val="0"/>
    </w:pPr>
    <w:rPr>
      <w:rFonts w:ascii="VAG Rounded Std Light" w:eastAsiaTheme="majorEastAsia" w:hAnsi="VAG Rounded Std Light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62658"/>
    <w:pPr>
      <w:spacing w:before="200"/>
      <w:outlineLvl w:val="1"/>
    </w:pPr>
    <w:rPr>
      <w:b w:val="0"/>
      <w:bCs w:val="0"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BBB"/>
    <w:pPr>
      <w:keepNext/>
      <w:keepLines/>
      <w:spacing w:before="40" w:after="0"/>
      <w:outlineLvl w:val="2"/>
    </w:pPr>
    <w:rPr>
      <w:rFonts w:eastAsiaTheme="majorEastAsia" w:cstheme="majorBidi"/>
      <w:color w:val="548DD4" w:themeColor="text2" w:themeTint="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5BB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548DD4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BBB"/>
    <w:rPr>
      <w:rFonts w:ascii="VAG Rounded Std Light" w:eastAsiaTheme="majorEastAsia" w:hAnsi="VAG Rounded Std Light" w:cstheme="majorBidi"/>
      <w:b/>
      <w:bCs/>
      <w:color w:val="365F91" w:themeColor="accent1" w:themeShade="BF"/>
      <w:sz w:val="3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C3E3C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3C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5C3E3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C3E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10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2658"/>
    <w:rPr>
      <w:rFonts w:ascii="VAG Rounded Std Light" w:eastAsiaTheme="majorEastAsia" w:hAnsi="VAG Rounded Std Light" w:cstheme="majorBidi"/>
      <w:color w:val="4F81BD" w:themeColor="accent1"/>
      <w:sz w:val="28"/>
      <w:szCs w:val="26"/>
    </w:rPr>
  </w:style>
  <w:style w:type="paragraph" w:customStyle="1" w:styleId="Default">
    <w:name w:val="Default"/>
    <w:rsid w:val="002A5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62658"/>
    <w:pPr>
      <w:spacing w:after="100"/>
      <w:ind w:left="220"/>
    </w:pPr>
  </w:style>
  <w:style w:type="paragraph" w:styleId="NoSpacing">
    <w:name w:val="No Spacing"/>
    <w:uiPriority w:val="1"/>
    <w:qFormat/>
    <w:rsid w:val="00FE370B"/>
    <w:pPr>
      <w:spacing w:after="0" w:line="240" w:lineRule="auto"/>
    </w:pPr>
    <w:rPr>
      <w:rFonts w:ascii="VAG Rounded Std Light" w:hAnsi="VAG Rounded Std Light"/>
    </w:rPr>
  </w:style>
  <w:style w:type="paragraph" w:styleId="Header">
    <w:name w:val="header"/>
    <w:basedOn w:val="Normal"/>
    <w:link w:val="HeaderChar"/>
    <w:uiPriority w:val="99"/>
    <w:unhideWhenUsed/>
    <w:rsid w:val="00FE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0B"/>
    <w:rPr>
      <w:rFonts w:ascii="VAG Rounded Std Light" w:hAnsi="VAG Rounded Std Light"/>
    </w:rPr>
  </w:style>
  <w:style w:type="paragraph" w:styleId="Footer">
    <w:name w:val="footer"/>
    <w:basedOn w:val="Normal"/>
    <w:link w:val="FooterChar"/>
    <w:uiPriority w:val="99"/>
    <w:unhideWhenUsed/>
    <w:rsid w:val="00FE3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0B"/>
    <w:rPr>
      <w:rFonts w:ascii="VAG Rounded Std Light" w:hAnsi="VAG Rounded Std Light"/>
    </w:rPr>
  </w:style>
  <w:style w:type="character" w:customStyle="1" w:styleId="normaltextrun">
    <w:name w:val="normaltextrun"/>
    <w:basedOn w:val="DefaultParagraphFont"/>
    <w:rsid w:val="00703D2D"/>
  </w:style>
  <w:style w:type="character" w:customStyle="1" w:styleId="eop">
    <w:name w:val="eop"/>
    <w:basedOn w:val="DefaultParagraphFont"/>
    <w:rsid w:val="00703D2D"/>
  </w:style>
  <w:style w:type="paragraph" w:customStyle="1" w:styleId="paragraph">
    <w:name w:val="paragraph"/>
    <w:basedOn w:val="Normal"/>
    <w:rsid w:val="0070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65BBB"/>
    <w:rPr>
      <w:rFonts w:ascii="VAG Rounded Std Light" w:eastAsiaTheme="majorEastAsia" w:hAnsi="VAG Rounded Std Light" w:cstheme="majorBidi"/>
      <w:color w:val="548DD4" w:themeColor="text2" w:themeTint="99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65BBB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F65BBB"/>
    <w:rPr>
      <w:rFonts w:ascii="VAG Rounded Std Light" w:eastAsiaTheme="majorEastAsia" w:hAnsi="VAG Rounded Std Light" w:cstheme="majorBidi"/>
      <w:i/>
      <w:iCs/>
      <w:color w:val="548DD4" w:themeColor="text2" w:themeTint="99"/>
    </w:rPr>
  </w:style>
  <w:style w:type="table" w:styleId="TableGrid">
    <w:name w:val="Table Grid"/>
    <w:basedOn w:val="TableNormal"/>
    <w:uiPriority w:val="59"/>
    <w:rsid w:val="006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aliases w:val="METRO"/>
    <w:basedOn w:val="TableNormal"/>
    <w:uiPriority w:val="49"/>
    <w:rsid w:val="00C04C1F"/>
    <w:pPr>
      <w:spacing w:after="0" w:line="240" w:lineRule="auto"/>
    </w:pPr>
    <w:rPr>
      <w:rFonts w:ascii="VAG Rounded Std Light" w:hAnsi="VAG Rounded Std Light"/>
    </w:rPr>
    <w:tblPr>
      <w:tblStyleRowBandSize w:val="1"/>
      <w:tblStyleColBandSize w:val="1"/>
      <w:tblBorders>
        <w:bottom w:val="single" w:sz="4" w:space="0" w:color="548DD4" w:themeColor="text2" w:themeTint="99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4">
    <w:name w:val="Table Grid 4"/>
    <w:basedOn w:val="TableNormal"/>
    <w:uiPriority w:val="99"/>
    <w:semiHidden/>
    <w:unhideWhenUsed/>
    <w:rsid w:val="006C403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5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760"/>
    <w:rPr>
      <w:rFonts w:ascii="VAG Rounded Std Light" w:hAnsi="VAG Rounded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760"/>
    <w:rPr>
      <w:rFonts w:ascii="VAG Rounded Std Light" w:hAnsi="VAG Rounded Std Light"/>
      <w:b/>
      <w:bCs/>
      <w:sz w:val="20"/>
      <w:szCs w:val="20"/>
    </w:rPr>
  </w:style>
  <w:style w:type="paragraph" w:styleId="NormalWeb">
    <w:name w:val="Normal (Web)"/>
    <w:basedOn w:val="Normal"/>
    <w:rsid w:val="00CA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dTable4-Accent5">
    <w:name w:val="Grid Table 4 Accent 5"/>
    <w:basedOn w:val="TableNormal"/>
    <w:uiPriority w:val="49"/>
    <w:rsid w:val="00CA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CA5C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D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ny.wong@metrocharity.org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-NJ-6jqAp0OaL780_d2RykDatr-yr1lOm-oS-bRBo6xUREE1NVNFVFlFRzFBTFFHNlk5S0o3VFNTTS4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ing@metrocharity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d\Downloads\METRO%20Charity%20-%20%5bMain%20Title%5d%20v%5bX%5d_0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A4FB4CFDE144FB6D025665774D401" ma:contentTypeVersion="4" ma:contentTypeDescription="Create a new document." ma:contentTypeScope="" ma:versionID="1ac483c61bc9fc2d85099113900ef605">
  <xsd:schema xmlns:xsd="http://www.w3.org/2001/XMLSchema" xmlns:xs="http://www.w3.org/2001/XMLSchema" xmlns:p="http://schemas.microsoft.com/office/2006/metadata/properties" xmlns:ns2="7b57decc-2327-4d42-99a6-dfe463af0ab7" targetNamespace="http://schemas.microsoft.com/office/2006/metadata/properties" ma:root="true" ma:fieldsID="6e184664c557940bfb19339c68e3cf25" ns2:_="">
    <xsd:import namespace="7b57decc-2327-4d42-99a6-dfe463af0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decc-2327-4d42-99a6-dfe463af0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02B2-184D-4B62-B9A0-3C8E91069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CB40D-DD52-402C-9517-BEF10E3FA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7decc-2327-4d42-99a6-dfe463af0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4A08-6158-4798-BA0D-2CC997DE5462}">
  <ds:schemaRefs>
    <ds:schemaRef ds:uri="http://www.w3.org/XML/1998/namespace"/>
    <ds:schemaRef ds:uri="http://purl.org/dc/dcmitype/"/>
    <ds:schemaRef ds:uri="http://schemas.microsoft.com/office/infopath/2007/PartnerControls"/>
    <ds:schemaRef ds:uri="7b57decc-2327-4d42-99a6-dfe463af0ab7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F2D2200-78AC-4998-8F90-E0BA718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METRO Charity - [Main Title] v[X]_0 (11)</Template>
  <TotalTime>2</TotalTime>
  <Pages>5</Pages>
  <Words>1015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Delacour</dc:creator>
  <cp:keywords/>
  <cp:lastModifiedBy>Helen Barnes</cp:lastModifiedBy>
  <cp:revision>2</cp:revision>
  <cp:lastPrinted>2024-10-16T15:21:00Z</cp:lastPrinted>
  <dcterms:created xsi:type="dcterms:W3CDTF">2024-10-16T16:03:00Z</dcterms:created>
  <dcterms:modified xsi:type="dcterms:W3CDTF">2024-10-16T16:03:00Z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0x010100CE8A4FB4CFDE144FB6D025665774D401</vt:lpwstr>
  </property>
  <property fmtid="{D5CDD505-2E9C-101B-9397-08002B2CF9AE}" pid="3" name="_ApprovalStatus">
    <vt:i4>0</vt:i4>
  </property>
</Properties>
</file>